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21F43" w14:textId="30753ABD" w:rsidR="00143757" w:rsidRPr="00037468" w:rsidRDefault="00143757" w:rsidP="0014375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4F5111" w:rsidRPr="004F5111">
        <w:t>R2-</w:t>
      </w:r>
      <w:r w:rsidR="005228A2" w:rsidRPr="004F5111">
        <w:t>24</w:t>
      </w:r>
      <w:r w:rsidR="00F33A22">
        <w:t>073</w:t>
      </w:r>
      <w:r w:rsidR="00870A14">
        <w:t>90</w:t>
      </w:r>
    </w:p>
    <w:p w14:paraId="06A65184" w14:textId="77777777" w:rsidR="00143757" w:rsidRDefault="00143757" w:rsidP="0014375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976CB2B" w14:textId="77777777" w:rsidR="0083572C" w:rsidRDefault="0083572C" w:rsidP="00574EAE">
      <w:pPr>
        <w:pStyle w:val="3GPPHeader"/>
        <w:rPr>
          <w:sz w:val="22"/>
          <w:szCs w:val="22"/>
          <w:lang w:val="en-US"/>
        </w:rPr>
      </w:pPr>
    </w:p>
    <w:p w14:paraId="3E042F8B" w14:textId="4213ECDE"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074199">
        <w:rPr>
          <w:sz w:val="22"/>
          <w:szCs w:val="22"/>
          <w:lang w:val="en-US"/>
        </w:rPr>
        <w:t>3</w:t>
      </w:r>
      <w:r w:rsidR="00427FAF">
        <w:rPr>
          <w:sz w:val="22"/>
          <w:szCs w:val="22"/>
          <w:lang w:val="en-US"/>
        </w:rPr>
        <w:t>.</w:t>
      </w:r>
      <w:r w:rsidR="003D37E8">
        <w:rPr>
          <w:sz w:val="22"/>
          <w:szCs w:val="22"/>
          <w:lang w:val="en-US"/>
        </w:rPr>
        <w:t>1</w:t>
      </w:r>
    </w:p>
    <w:p w14:paraId="4415146A" w14:textId="5716C1DD" w:rsidR="00E90E49" w:rsidRPr="00CE0424" w:rsidRDefault="003D3C45" w:rsidP="00F64C2B">
      <w:pPr>
        <w:pStyle w:val="3GPPHeader"/>
        <w:rPr>
          <w:sz w:val="22"/>
          <w:szCs w:val="22"/>
        </w:rPr>
      </w:pPr>
      <w:r>
        <w:rPr>
          <w:sz w:val="22"/>
          <w:szCs w:val="22"/>
        </w:rPr>
        <w:t>Source:</w:t>
      </w:r>
      <w:r w:rsidR="00E90E49" w:rsidRPr="00CE0424">
        <w:rPr>
          <w:sz w:val="22"/>
          <w:szCs w:val="22"/>
        </w:rPr>
        <w:tab/>
      </w:r>
      <w:r w:rsidR="00F724CF">
        <w:rPr>
          <w:sz w:val="22"/>
          <w:szCs w:val="22"/>
        </w:rPr>
        <w:t xml:space="preserve">InterDigital, </w:t>
      </w:r>
      <w:r w:rsidR="00F724CF" w:rsidRPr="005F177C">
        <w:rPr>
          <w:sz w:val="22"/>
          <w:szCs w:val="22"/>
        </w:rPr>
        <w:t>LG Electronics</w:t>
      </w:r>
      <w:r w:rsidR="00F724CF">
        <w:rPr>
          <w:sz w:val="22"/>
          <w:szCs w:val="22"/>
        </w:rPr>
        <w:t xml:space="preserve">, </w:t>
      </w:r>
      <w:r w:rsidR="00F1388A">
        <w:rPr>
          <w:sz w:val="22"/>
          <w:szCs w:val="22"/>
        </w:rPr>
        <w:t>FirstNet, Ericsson</w:t>
      </w:r>
      <w:r w:rsidR="00330A26">
        <w:rPr>
          <w:sz w:val="22"/>
          <w:szCs w:val="22"/>
        </w:rPr>
        <w:t>, AT</w:t>
      </w:r>
      <w:r w:rsidR="00FF0DFB">
        <w:rPr>
          <w:sz w:val="22"/>
          <w:szCs w:val="22"/>
        </w:rPr>
        <w:t>&amp;T</w:t>
      </w:r>
      <w:r w:rsidR="008A6693">
        <w:rPr>
          <w:sz w:val="22"/>
          <w:szCs w:val="22"/>
        </w:rPr>
        <w:t>,</w:t>
      </w:r>
      <w:r w:rsidR="005F177C">
        <w:rPr>
          <w:sz w:val="22"/>
          <w:szCs w:val="22"/>
        </w:rPr>
        <w:t xml:space="preserve"> </w:t>
      </w:r>
      <w:r w:rsidR="004B3D0F">
        <w:rPr>
          <w:sz w:val="22"/>
          <w:szCs w:val="22"/>
        </w:rPr>
        <w:t>Qualcomm</w:t>
      </w:r>
      <w:r w:rsidR="00826E0E">
        <w:rPr>
          <w:sz w:val="22"/>
          <w:szCs w:val="22"/>
        </w:rPr>
        <w:t>, Samsung</w:t>
      </w:r>
    </w:p>
    <w:p w14:paraId="77BCF734" w14:textId="0DDE1DC6"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925CA2" w:rsidRPr="00925CA2">
        <w:rPr>
          <w:sz w:val="22"/>
          <w:szCs w:val="22"/>
        </w:rPr>
        <w:t xml:space="preserve">Working Assumptions </w:t>
      </w:r>
      <w:r w:rsidR="00925CA2">
        <w:rPr>
          <w:sz w:val="22"/>
          <w:szCs w:val="22"/>
        </w:rPr>
        <w:t>for</w:t>
      </w:r>
      <w:r w:rsidR="00925CA2" w:rsidRPr="00925CA2">
        <w:rPr>
          <w:sz w:val="22"/>
          <w:szCs w:val="22"/>
        </w:rPr>
        <w:t xml:space="preserve"> </w:t>
      </w:r>
      <w:r w:rsidR="00925CA2">
        <w:rPr>
          <w:sz w:val="22"/>
          <w:szCs w:val="22"/>
        </w:rPr>
        <w:t>M</w:t>
      </w:r>
      <w:r w:rsidR="00925CA2" w:rsidRPr="00925CA2">
        <w:rPr>
          <w:sz w:val="22"/>
          <w:szCs w:val="22"/>
        </w:rPr>
        <w:t xml:space="preserve">ulti-hop Relay </w:t>
      </w:r>
      <w:r w:rsidR="00313D62">
        <w:rPr>
          <w:sz w:val="22"/>
          <w:szCs w:val="22"/>
        </w:rPr>
        <w:t>Mechanisms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28B2E7D" w14:textId="48018E3A" w:rsidR="005F1A0E" w:rsidRDefault="00311E65" w:rsidP="002518DD">
      <w:pPr>
        <w:spacing w:before="120" w:after="0" w:line="280" w:lineRule="atLeast"/>
        <w:jc w:val="both"/>
        <w:rPr>
          <w:rFonts w:ascii="Arial" w:eastAsia="DengXian" w:hAnsi="Arial" w:cs="Arial"/>
        </w:rPr>
      </w:pPr>
      <w:r>
        <w:rPr>
          <w:rFonts w:ascii="Arial" w:eastAsia="DengXian" w:hAnsi="Arial" w:cs="Arial"/>
        </w:rPr>
        <w:t>As mentioned in</w:t>
      </w:r>
      <w:r w:rsidR="002518DD" w:rsidRPr="006840AA">
        <w:rPr>
          <w:rFonts w:ascii="Arial" w:eastAsia="DengXian" w:hAnsi="Arial" w:cs="Arial"/>
        </w:rPr>
        <w:t xml:space="preserve"> the </w:t>
      </w:r>
      <w:r w:rsidR="00212069" w:rsidRPr="006840AA">
        <w:rPr>
          <w:rFonts w:ascii="Arial" w:eastAsia="DengXian" w:hAnsi="Arial" w:cs="Arial"/>
        </w:rPr>
        <w:t xml:space="preserve">NR sidelink multiple-hop relay </w:t>
      </w:r>
      <w:r w:rsidR="002518DD" w:rsidRPr="006840AA">
        <w:rPr>
          <w:rFonts w:ascii="Arial" w:eastAsia="DengXian" w:hAnsi="Arial" w:cs="Arial"/>
        </w:rPr>
        <w:t>WI</w:t>
      </w:r>
      <w:r w:rsidR="00697771">
        <w:rPr>
          <w:rFonts w:ascii="Arial" w:eastAsia="DengXian" w:hAnsi="Arial" w:cs="Arial"/>
        </w:rPr>
        <w:t>D [1]</w:t>
      </w:r>
      <w:r w:rsidR="004709E3">
        <w:rPr>
          <w:rFonts w:ascii="Arial" w:eastAsia="DengXian" w:hAnsi="Arial" w:cs="Arial"/>
        </w:rPr>
        <w:t>:</w:t>
      </w:r>
      <w:r w:rsidR="002518DD" w:rsidRPr="006840AA">
        <w:rPr>
          <w:rFonts w:ascii="Arial" w:eastAsia="DengXian" w:hAnsi="Arial" w:cs="Arial"/>
        </w:rPr>
        <w:t xml:space="preserve"> </w:t>
      </w:r>
    </w:p>
    <w:p w14:paraId="25AD89D5" w14:textId="2B03240F" w:rsidR="002518DD" w:rsidRPr="006840AA" w:rsidRDefault="00916AF4" w:rsidP="002518DD">
      <w:pPr>
        <w:spacing w:before="120" w:after="0" w:line="280" w:lineRule="atLeast"/>
        <w:jc w:val="both"/>
        <w:rPr>
          <w:rFonts w:ascii="Arial" w:eastAsia="DengXian" w:hAnsi="Arial" w:cs="Arial"/>
        </w:rPr>
      </w:pPr>
      <w:r w:rsidRPr="004709E3">
        <w:rPr>
          <w:rFonts w:ascii="Arial" w:eastAsia="DengXian" w:hAnsi="Arial" w:cs="Arial"/>
          <w:i/>
          <w:iCs/>
        </w:rPr>
        <w:t>single hop U2N relays that have been developed in Rel-17 and Rel-18 have limited applicability because of the range limitation of a single hop sidelink relay. Thus, additional sidelink relay enhancements are needed to support some remaining (and new) requirements for Proximity Services captured in TS 22.278 and TS 22.261, e.g. multi-hop support for UE-to-Network Relay.</w:t>
      </w:r>
    </w:p>
    <w:p w14:paraId="75540E95" w14:textId="577D7F43" w:rsidR="000C7877" w:rsidRDefault="000C7877" w:rsidP="002518DD">
      <w:pPr>
        <w:spacing w:before="120" w:after="0" w:line="280" w:lineRule="atLeast"/>
        <w:jc w:val="both"/>
        <w:rPr>
          <w:rFonts w:ascii="Arial" w:eastAsia="DengXian" w:hAnsi="Arial" w:cs="Arial"/>
        </w:rPr>
      </w:pPr>
      <w:r>
        <w:rPr>
          <w:rFonts w:ascii="Arial" w:eastAsia="DengXian" w:hAnsi="Arial" w:cs="Arial"/>
        </w:rPr>
        <w:t xml:space="preserve">More specifically, </w:t>
      </w:r>
      <w:r w:rsidR="00F703E0">
        <w:rPr>
          <w:rFonts w:ascii="Arial" w:eastAsia="DengXian" w:hAnsi="Arial" w:cs="Arial"/>
        </w:rPr>
        <w:t xml:space="preserve">for </w:t>
      </w:r>
      <w:r w:rsidR="008250AA">
        <w:rPr>
          <w:rFonts w:ascii="Arial" w:eastAsia="DengXian" w:hAnsi="Arial" w:cs="Arial"/>
        </w:rPr>
        <w:t xml:space="preserve">some </w:t>
      </w:r>
      <w:r w:rsidR="00F703E0">
        <w:rPr>
          <w:rFonts w:ascii="Arial" w:eastAsia="DengXian" w:hAnsi="Arial" w:cs="Arial"/>
        </w:rPr>
        <w:t>public safety use cases</w:t>
      </w:r>
      <w:r w:rsidR="00753FAC">
        <w:rPr>
          <w:rFonts w:ascii="Arial" w:eastAsia="DengXian" w:hAnsi="Arial" w:cs="Arial"/>
        </w:rPr>
        <w:t xml:space="preserve"> [2]</w:t>
      </w:r>
      <w:r w:rsidR="00B123AF">
        <w:rPr>
          <w:rFonts w:ascii="Arial" w:eastAsia="DengXian" w:hAnsi="Arial" w:cs="Arial"/>
        </w:rPr>
        <w:t xml:space="preserve">, </w:t>
      </w:r>
      <w:r w:rsidR="00B123AF" w:rsidRPr="00B123AF">
        <w:rPr>
          <w:rFonts w:ascii="Arial" w:eastAsia="DengXian" w:hAnsi="Arial" w:cs="Arial"/>
        </w:rPr>
        <w:t xml:space="preserve">mechanisms to support </w:t>
      </w:r>
      <w:r w:rsidR="005F1A0E">
        <w:rPr>
          <w:rFonts w:ascii="Arial" w:eastAsia="DengXian" w:hAnsi="Arial" w:cs="Arial"/>
        </w:rPr>
        <w:t xml:space="preserve">at least </w:t>
      </w:r>
      <w:r w:rsidR="00B123AF" w:rsidRPr="00B123AF">
        <w:rPr>
          <w:rFonts w:ascii="Arial" w:eastAsia="DengXian" w:hAnsi="Arial" w:cs="Arial"/>
        </w:rPr>
        <w:t xml:space="preserve">two additional hops relays </w:t>
      </w:r>
      <w:r w:rsidR="002F15ED">
        <w:rPr>
          <w:rFonts w:ascii="Arial" w:eastAsia="DengXian" w:hAnsi="Arial" w:cs="Arial"/>
        </w:rPr>
        <w:t xml:space="preserve">(in Release 19) </w:t>
      </w:r>
      <w:r w:rsidR="00B123AF" w:rsidRPr="00B123AF">
        <w:rPr>
          <w:rFonts w:ascii="Arial" w:eastAsia="DengXian" w:hAnsi="Arial" w:cs="Arial"/>
        </w:rPr>
        <w:t>on top of Rel-17 U2N relay</w:t>
      </w:r>
      <w:r w:rsidR="00B123AF">
        <w:rPr>
          <w:rFonts w:ascii="Arial" w:eastAsia="DengXian" w:hAnsi="Arial" w:cs="Arial"/>
        </w:rPr>
        <w:t xml:space="preserve"> is critical</w:t>
      </w:r>
      <w:r w:rsidR="002F15ED">
        <w:rPr>
          <w:rFonts w:ascii="Arial" w:eastAsia="DengXian" w:hAnsi="Arial" w:cs="Arial"/>
        </w:rPr>
        <w:t xml:space="preserve"> to extend the out-of-network coverage </w:t>
      </w:r>
      <w:r w:rsidR="007C7864">
        <w:rPr>
          <w:rFonts w:ascii="Arial" w:eastAsia="DengXian" w:hAnsi="Arial" w:cs="Arial"/>
        </w:rPr>
        <w:t>for public safety users</w:t>
      </w:r>
      <w:r w:rsidR="00B123AF" w:rsidRPr="00B123AF">
        <w:rPr>
          <w:rFonts w:ascii="Arial" w:eastAsia="DengXian" w:hAnsi="Arial" w:cs="Arial"/>
        </w:rPr>
        <w:t>.</w:t>
      </w:r>
    </w:p>
    <w:p w14:paraId="737A0448" w14:textId="78B54B4B" w:rsidR="005F1A0E" w:rsidRDefault="00915137" w:rsidP="002518DD">
      <w:pPr>
        <w:spacing w:before="120" w:after="0" w:line="280" w:lineRule="atLeast"/>
        <w:jc w:val="both"/>
        <w:rPr>
          <w:rFonts w:ascii="Arial" w:eastAsia="DengXian" w:hAnsi="Arial" w:cs="Arial"/>
        </w:rPr>
      </w:pPr>
      <w:r w:rsidRPr="006840AA">
        <w:rPr>
          <w:rFonts w:ascii="Arial" w:eastAsia="DengXian" w:hAnsi="Arial" w:cs="Arial"/>
        </w:rPr>
        <w:t>NR sidelink multiple-hop relay WI</w:t>
      </w:r>
      <w:r>
        <w:rPr>
          <w:rFonts w:ascii="Arial" w:eastAsia="DengXian" w:hAnsi="Arial" w:cs="Arial"/>
        </w:rPr>
        <w:t xml:space="preserve">D [1] </w:t>
      </w:r>
      <w:r w:rsidR="00DE7DE8">
        <w:rPr>
          <w:rFonts w:ascii="Arial" w:eastAsia="DengXian" w:hAnsi="Arial" w:cs="Arial"/>
        </w:rPr>
        <w:t xml:space="preserve">also says: </w:t>
      </w:r>
    </w:p>
    <w:p w14:paraId="0EBA9247" w14:textId="64AA4731" w:rsidR="00E34F48" w:rsidRDefault="00DE7DE8" w:rsidP="002518DD">
      <w:pPr>
        <w:spacing w:before="120" w:after="0" w:line="280" w:lineRule="atLeast"/>
        <w:jc w:val="both"/>
        <w:rPr>
          <w:rFonts w:ascii="Arial" w:eastAsia="DengXian" w:hAnsi="Arial" w:cs="Arial"/>
        </w:rPr>
      </w:pPr>
      <w:r w:rsidRPr="005F1A0E">
        <w:rPr>
          <w:rFonts w:ascii="Arial" w:eastAsia="DengXian" w:hAnsi="Arial" w:cs="Arial"/>
          <w:i/>
          <w:iCs/>
        </w:rPr>
        <w:t xml:space="preserve">A study item for ProSe phase 3 has been approved in SA </w:t>
      </w:r>
      <w:proofErr w:type="gramStart"/>
      <w:r w:rsidRPr="005F1A0E">
        <w:rPr>
          <w:rFonts w:ascii="Arial" w:eastAsia="DengXian" w:hAnsi="Arial" w:cs="Arial"/>
          <w:i/>
          <w:iCs/>
        </w:rPr>
        <w:t>in order to</w:t>
      </w:r>
      <w:proofErr w:type="gramEnd"/>
      <w:r w:rsidRPr="005F1A0E">
        <w:rPr>
          <w:rFonts w:ascii="Arial" w:eastAsia="DengXian" w:hAnsi="Arial" w:cs="Arial"/>
          <w:i/>
          <w:iCs/>
        </w:rPr>
        <w:t xml:space="preserve"> investigate further 5G system enhancements to support Proximity Services in Rel-19. RAN-side enhancements for sidelink relay, particularly multi-hop Layer-2 UE-to-Network relay, is necessary in accordance with the SA work.</w:t>
      </w:r>
    </w:p>
    <w:p w14:paraId="240E1CC1" w14:textId="7F57C181" w:rsidR="00200D25" w:rsidRDefault="00200D25" w:rsidP="002518DD">
      <w:pPr>
        <w:spacing w:before="120" w:after="0" w:line="280" w:lineRule="atLeast"/>
        <w:jc w:val="both"/>
        <w:rPr>
          <w:rFonts w:ascii="Arial" w:eastAsia="DengXian" w:hAnsi="Arial" w:cs="Arial"/>
        </w:rPr>
      </w:pPr>
      <w:r>
        <w:rPr>
          <w:rFonts w:ascii="Arial" w:eastAsia="DengXian" w:hAnsi="Arial" w:cs="Arial"/>
        </w:rPr>
        <w:t>Work in SA</w:t>
      </w:r>
      <w:r w:rsidR="002C34C6">
        <w:rPr>
          <w:rFonts w:ascii="Arial" w:eastAsia="DengXian" w:hAnsi="Arial" w:cs="Arial"/>
        </w:rPr>
        <w:t xml:space="preserve"> [3]</w:t>
      </w:r>
      <w:r>
        <w:rPr>
          <w:rFonts w:ascii="Arial" w:eastAsia="DengXian" w:hAnsi="Arial" w:cs="Arial"/>
        </w:rPr>
        <w:t xml:space="preserve"> </w:t>
      </w:r>
      <w:r w:rsidR="00F17938">
        <w:rPr>
          <w:rFonts w:ascii="Arial" w:eastAsia="DengXian" w:hAnsi="Arial" w:cs="Arial"/>
        </w:rPr>
        <w:t xml:space="preserve">has </w:t>
      </w:r>
      <w:r>
        <w:rPr>
          <w:rFonts w:ascii="Arial" w:eastAsia="DengXian" w:hAnsi="Arial" w:cs="Arial"/>
        </w:rPr>
        <w:t xml:space="preserve">already </w:t>
      </w:r>
      <w:r w:rsidR="00877876">
        <w:rPr>
          <w:rFonts w:ascii="Arial" w:eastAsia="DengXian" w:hAnsi="Arial" w:cs="Arial"/>
        </w:rPr>
        <w:t xml:space="preserve">investigated and identified </w:t>
      </w:r>
      <w:r w:rsidR="004424B9" w:rsidRPr="004424B9">
        <w:rPr>
          <w:rFonts w:ascii="Arial" w:eastAsia="DengXian" w:hAnsi="Arial" w:cs="Arial"/>
        </w:rPr>
        <w:t xml:space="preserve">5G system enhancements to </w:t>
      </w:r>
      <w:r w:rsidR="00637790">
        <w:rPr>
          <w:rFonts w:ascii="Arial" w:eastAsia="DengXian" w:hAnsi="Arial" w:cs="Arial"/>
        </w:rPr>
        <w:t xml:space="preserve">support scalable </w:t>
      </w:r>
      <w:r w:rsidR="00A30DCA">
        <w:rPr>
          <w:rFonts w:ascii="Arial" w:eastAsia="DengXian" w:hAnsi="Arial" w:cs="Arial"/>
        </w:rPr>
        <w:t xml:space="preserve">multi-hop relay </w:t>
      </w:r>
      <w:r w:rsidR="005F0E27">
        <w:rPr>
          <w:rFonts w:ascii="Arial" w:eastAsia="DengXian" w:hAnsi="Arial" w:cs="Arial"/>
        </w:rPr>
        <w:t>mech</w:t>
      </w:r>
      <w:r w:rsidR="00915137">
        <w:rPr>
          <w:rFonts w:ascii="Arial" w:eastAsia="DengXian" w:hAnsi="Arial" w:cs="Arial"/>
        </w:rPr>
        <w:t>a</w:t>
      </w:r>
      <w:r w:rsidR="005F0E27">
        <w:rPr>
          <w:rFonts w:ascii="Arial" w:eastAsia="DengXian" w:hAnsi="Arial" w:cs="Arial"/>
        </w:rPr>
        <w:t>nisms</w:t>
      </w:r>
      <w:r w:rsidR="00B116F1">
        <w:rPr>
          <w:rFonts w:ascii="Arial" w:eastAsia="DengXian" w:hAnsi="Arial" w:cs="Arial"/>
        </w:rPr>
        <w:t xml:space="preserve"> (such as Relay Discovery, Relay (re)selection</w:t>
      </w:r>
      <w:r w:rsidR="0052447C">
        <w:rPr>
          <w:rFonts w:ascii="Arial" w:eastAsia="DengXian" w:hAnsi="Arial" w:cs="Arial"/>
        </w:rPr>
        <w:t>, and so on</w:t>
      </w:r>
      <w:r w:rsidR="00B116F1">
        <w:rPr>
          <w:rFonts w:ascii="Arial" w:eastAsia="DengXian" w:hAnsi="Arial" w:cs="Arial"/>
        </w:rPr>
        <w:t>)</w:t>
      </w:r>
      <w:r w:rsidR="00A30DCA">
        <w:rPr>
          <w:rFonts w:ascii="Arial" w:eastAsia="DengXian" w:hAnsi="Arial" w:cs="Arial"/>
        </w:rPr>
        <w:t xml:space="preserve"> </w:t>
      </w:r>
      <w:r w:rsidR="004E1F0D">
        <w:rPr>
          <w:rFonts w:ascii="Arial" w:eastAsia="DengXian" w:hAnsi="Arial" w:cs="Arial"/>
        </w:rPr>
        <w:t xml:space="preserve">which can serve as basis </w:t>
      </w:r>
      <w:r w:rsidR="00B72610">
        <w:rPr>
          <w:rFonts w:ascii="Arial" w:eastAsia="DengXian" w:hAnsi="Arial" w:cs="Arial"/>
        </w:rPr>
        <w:t>to develop mechan</w:t>
      </w:r>
      <w:r w:rsidR="00FE7526">
        <w:rPr>
          <w:rFonts w:ascii="Arial" w:eastAsia="DengXian" w:hAnsi="Arial" w:cs="Arial"/>
        </w:rPr>
        <w:t xml:space="preserve">isms </w:t>
      </w:r>
      <w:r w:rsidR="004E1F0D">
        <w:rPr>
          <w:rFonts w:ascii="Arial" w:eastAsia="DengXian" w:hAnsi="Arial" w:cs="Arial"/>
        </w:rPr>
        <w:t xml:space="preserve">for </w:t>
      </w:r>
      <w:r w:rsidR="00313244" w:rsidRPr="00313244">
        <w:rPr>
          <w:rFonts w:ascii="Arial" w:eastAsia="DengXian" w:hAnsi="Arial" w:cs="Arial"/>
        </w:rPr>
        <w:t xml:space="preserve">two additional hops </w:t>
      </w:r>
      <w:r w:rsidR="00E274B2">
        <w:rPr>
          <w:rFonts w:ascii="Arial" w:eastAsia="DengXian" w:hAnsi="Arial" w:cs="Arial"/>
        </w:rPr>
        <w:t xml:space="preserve">L2 </w:t>
      </w:r>
      <w:r w:rsidR="00313244" w:rsidRPr="00313244">
        <w:rPr>
          <w:rFonts w:ascii="Arial" w:eastAsia="DengXian" w:hAnsi="Arial" w:cs="Arial"/>
        </w:rPr>
        <w:t>relays (in Release 19) on top of Rel-17</w:t>
      </w:r>
      <w:r w:rsidR="00B27AD3">
        <w:rPr>
          <w:rFonts w:ascii="Arial" w:eastAsia="DengXian" w:hAnsi="Arial" w:cs="Arial"/>
        </w:rPr>
        <w:t>/Rel-18</w:t>
      </w:r>
      <w:r w:rsidR="00313244" w:rsidRPr="00313244">
        <w:rPr>
          <w:rFonts w:ascii="Arial" w:eastAsia="DengXian" w:hAnsi="Arial" w:cs="Arial"/>
        </w:rPr>
        <w:t xml:space="preserve"> </w:t>
      </w:r>
      <w:r w:rsidR="00B50B6B">
        <w:rPr>
          <w:rFonts w:ascii="Arial" w:eastAsia="DengXian" w:hAnsi="Arial" w:cs="Arial"/>
        </w:rPr>
        <w:t xml:space="preserve">L2 </w:t>
      </w:r>
      <w:r w:rsidR="00313244" w:rsidRPr="00313244">
        <w:rPr>
          <w:rFonts w:ascii="Arial" w:eastAsia="DengXian" w:hAnsi="Arial" w:cs="Arial"/>
        </w:rPr>
        <w:t>U2N relay</w:t>
      </w:r>
      <w:r w:rsidR="00B50B6B">
        <w:rPr>
          <w:rFonts w:ascii="Arial" w:eastAsia="DengXian" w:hAnsi="Arial" w:cs="Arial"/>
        </w:rPr>
        <w:t>.</w:t>
      </w:r>
    </w:p>
    <w:p w14:paraId="0D8D6B80" w14:textId="2D01DDDF"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2518DD">
      <w:pPr>
        <w:numPr>
          <w:ilvl w:val="0"/>
          <w:numId w:val="40"/>
        </w:numPr>
        <w:spacing w:before="120" w:after="0" w:line="280" w:lineRule="atLeast"/>
        <w:jc w:val="both"/>
        <w:rPr>
          <w:rFonts w:ascii="Arial" w:eastAsia="DengXian" w:hAnsi="Arial" w:cs="Arial"/>
          <w:lang w:val="en-US"/>
        </w:rPr>
      </w:pPr>
      <w:r w:rsidRPr="00E7340D">
        <w:rPr>
          <w:rFonts w:ascii="Arial" w:eastAsia="DengXian" w:hAnsi="Arial" w:cs="Arial"/>
          <w:highlight w:val="yellow"/>
        </w:rPr>
        <w:t xml:space="preserve">Specify mechanisms to support </w:t>
      </w:r>
      <w:r w:rsidRPr="00E7340D">
        <w:rPr>
          <w:rFonts w:ascii="Arial" w:hAnsi="Arial" w:cs="Arial"/>
          <w:highlight w:val="yellow"/>
          <w:lang w:eastAsia="ko-KR"/>
        </w:rPr>
        <w:t>up to two</w:t>
      </w:r>
      <w:r w:rsidRPr="00E7340D">
        <w:rPr>
          <w:rFonts w:ascii="Arial" w:eastAsia="DengXian" w:hAnsi="Arial" w:cs="Arial"/>
          <w:highlight w:val="yellow"/>
        </w:rPr>
        <w:t xml:space="preserve"> additional hop</w:t>
      </w:r>
      <w:r w:rsidRPr="00E7340D">
        <w:rPr>
          <w:rFonts w:ascii="Arial" w:hAnsi="Arial" w:cs="Arial"/>
          <w:highlight w:val="yellow"/>
          <w:lang w:eastAsia="ko-KR"/>
        </w:rPr>
        <w:t>s</w:t>
      </w:r>
      <w:r w:rsidRPr="00E7340D">
        <w:rPr>
          <w:rFonts w:ascii="Arial" w:eastAsia="DengXian" w:hAnsi="Arial" w:cs="Arial"/>
          <w:highlight w:val="yellow"/>
        </w:rPr>
        <w:t xml:space="preserve"> relay</w:t>
      </w:r>
      <w:r w:rsidRPr="00E7340D">
        <w:rPr>
          <w:rFonts w:ascii="Arial" w:hAnsi="Arial" w:cs="Arial"/>
          <w:highlight w:val="yellow"/>
          <w:lang w:eastAsia="ko-KR"/>
        </w:rPr>
        <w:t>s</w:t>
      </w:r>
      <w:r w:rsidRPr="00E7340D">
        <w:rPr>
          <w:rFonts w:ascii="Arial" w:eastAsia="DengXian" w:hAnsi="Arial" w:cs="Arial"/>
          <w:highlight w:val="yellow"/>
        </w:rPr>
        <w:t xml:space="preserve"> on top of Rel-17 U2N relay</w:t>
      </w:r>
      <w:r w:rsidRPr="00E7340D">
        <w:rPr>
          <w:rFonts w:ascii="Arial" w:hAnsi="Arial" w:cs="Arial"/>
          <w:highlight w:val="yellow"/>
        </w:rPr>
        <w:t>.</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466EE9">
        <w:rPr>
          <w:rFonts w:ascii="Arial" w:hAnsi="Arial" w:cs="Arial"/>
          <w:highlight w:val="yellow"/>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E7340D">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Control plane procedures [RAN2, RAN3]</w:t>
      </w:r>
    </w:p>
    <w:p w14:paraId="082DCC5E" w14:textId="77777777" w:rsidR="00922057" w:rsidRDefault="00922057" w:rsidP="00A269BA">
      <w:pPr>
        <w:spacing w:before="60" w:after="60"/>
        <w:textAlignment w:val="baseline"/>
        <w:rPr>
          <w:rFonts w:ascii="Arial" w:hAnsi="Arial" w:cs="Arial"/>
          <w:lang w:val="en-US"/>
        </w:rPr>
      </w:pPr>
    </w:p>
    <w:p w14:paraId="254B1360" w14:textId="420A7FA8" w:rsidR="00AF03BD" w:rsidRPr="006840AA" w:rsidRDefault="00922057" w:rsidP="00A269BA">
      <w:pPr>
        <w:spacing w:before="60" w:after="60"/>
        <w:textAlignment w:val="baseline"/>
        <w:rPr>
          <w:rFonts w:ascii="Arial" w:hAnsi="Arial" w:cs="Arial"/>
          <w:lang w:val="en-US"/>
        </w:rPr>
      </w:pPr>
      <w:r w:rsidRPr="00922057">
        <w:rPr>
          <w:rFonts w:ascii="Arial" w:hAnsi="Arial" w:cs="Arial"/>
          <w:lang w:val="en-US"/>
        </w:rPr>
        <w:lastRenderedPageBreak/>
        <w:t xml:space="preserve">In this paper, we discuss and encourage companies to bring solutions </w:t>
      </w:r>
      <w:r w:rsidR="004C4466" w:rsidRPr="004C4466">
        <w:rPr>
          <w:rFonts w:ascii="Arial" w:hAnsi="Arial" w:cs="Arial"/>
          <w:lang w:val="en-US"/>
        </w:rPr>
        <w:t>to support two additional hop relays</w:t>
      </w:r>
      <w:r w:rsidR="00592426">
        <w:rPr>
          <w:rFonts w:ascii="Arial" w:hAnsi="Arial" w:cs="Arial"/>
          <w:lang w:val="en-US"/>
        </w:rPr>
        <w:t xml:space="preserve"> in R19</w:t>
      </w:r>
      <w:r w:rsidR="004C4466" w:rsidRPr="004C4466">
        <w:rPr>
          <w:rFonts w:ascii="Arial" w:hAnsi="Arial" w:cs="Arial"/>
          <w:lang w:val="en-US"/>
        </w:rPr>
        <w:t xml:space="preserve"> </w:t>
      </w:r>
      <w:r w:rsidR="00C12A95">
        <w:rPr>
          <w:rFonts w:ascii="Arial" w:hAnsi="Arial" w:cs="Arial"/>
          <w:lang w:val="en-US"/>
        </w:rPr>
        <w:t>(</w:t>
      </w:r>
      <w:r w:rsidR="004C4466" w:rsidRPr="004C4466">
        <w:rPr>
          <w:rFonts w:ascii="Arial" w:hAnsi="Arial" w:cs="Arial"/>
          <w:lang w:val="en-US"/>
        </w:rPr>
        <w:t>and be forward compatible for future extensions for additional relays</w:t>
      </w:r>
      <w:r w:rsidR="00C12A95">
        <w:rPr>
          <w:rFonts w:ascii="Arial" w:hAnsi="Arial" w:cs="Arial"/>
          <w:lang w:val="en-US"/>
        </w:rPr>
        <w:t xml:space="preserve">) from the </w:t>
      </w:r>
      <w:r w:rsidR="00D87C53">
        <w:rPr>
          <w:rFonts w:ascii="Arial" w:hAnsi="Arial" w:cs="Arial"/>
          <w:lang w:val="en-US"/>
        </w:rPr>
        <w:t>start</w:t>
      </w:r>
      <w:r w:rsidR="004C4466" w:rsidRPr="004C4466">
        <w:rPr>
          <w:rFonts w:ascii="Arial" w:hAnsi="Arial" w:cs="Arial"/>
          <w:lang w:val="en-US"/>
        </w:rPr>
        <w:t>.</w:t>
      </w:r>
      <w:r w:rsidR="00D87C53">
        <w:rPr>
          <w:rFonts w:ascii="Arial" w:hAnsi="Arial" w:cs="Arial"/>
          <w:lang w:val="en-US"/>
        </w:rPr>
        <w:t xml:space="preserve"> Solutions should target </w:t>
      </w:r>
      <w:r w:rsidRPr="00922057">
        <w:rPr>
          <w:rFonts w:ascii="Arial" w:hAnsi="Arial" w:cs="Arial"/>
          <w:lang w:val="en-US"/>
        </w:rPr>
        <w:t>minimizing the impact of hop</w:t>
      </w:r>
      <w:r w:rsidR="00455893">
        <w:rPr>
          <w:rFonts w:ascii="Arial" w:hAnsi="Arial" w:cs="Arial"/>
          <w:lang w:val="en-US"/>
        </w:rPr>
        <w:t>-</w:t>
      </w:r>
      <w:r w:rsidRPr="00922057">
        <w:rPr>
          <w:rFonts w:ascii="Arial" w:hAnsi="Arial" w:cs="Arial"/>
          <w:lang w:val="en-US"/>
        </w:rPr>
        <w:t xml:space="preserve">count on the </w:t>
      </w:r>
      <w:r w:rsidR="004F4A07">
        <w:rPr>
          <w:rFonts w:ascii="Arial" w:hAnsi="Arial" w:cs="Arial"/>
          <w:lang w:val="en-US"/>
        </w:rPr>
        <w:t xml:space="preserve">developed </w:t>
      </w:r>
      <w:r w:rsidRPr="00922057">
        <w:rPr>
          <w:rFonts w:ascii="Arial" w:hAnsi="Arial" w:cs="Arial"/>
          <w:lang w:val="en-US"/>
        </w:rPr>
        <w:t>mechanism</w:t>
      </w:r>
      <w:r w:rsidR="00D87C53">
        <w:rPr>
          <w:rFonts w:ascii="Arial" w:hAnsi="Arial" w:cs="Arial"/>
          <w:lang w:val="en-US"/>
        </w:rPr>
        <w:t>s</w:t>
      </w:r>
      <w:r w:rsidRPr="00922057">
        <w:rPr>
          <w:rFonts w:ascii="Arial" w:hAnsi="Arial" w:cs="Arial"/>
          <w:lang w:val="en-US"/>
        </w:rPr>
        <w:t xml:space="preserve"> as much as possible</w:t>
      </w:r>
      <w:r w:rsidR="00D87C53">
        <w:rPr>
          <w:rFonts w:ascii="Arial" w:hAnsi="Arial" w:cs="Arial"/>
          <w:lang w:val="en-US"/>
        </w:rPr>
        <w:t>.</w:t>
      </w:r>
    </w:p>
    <w:p w14:paraId="57843DD4" w14:textId="37B40958" w:rsidR="002518DD" w:rsidRPr="006840AA" w:rsidRDefault="002518DD" w:rsidP="00A269BA">
      <w:pPr>
        <w:spacing w:before="60" w:after="60"/>
        <w:textAlignment w:val="baseline"/>
        <w:rPr>
          <w:rFonts w:ascii="Arial" w:hAnsi="Arial" w:cs="Arial"/>
          <w:lang w:val="en-US"/>
        </w:rPr>
      </w:pPr>
    </w:p>
    <w:p w14:paraId="5858C0D0" w14:textId="76995587" w:rsidR="004000E8" w:rsidRDefault="00230D18" w:rsidP="00CE0424">
      <w:pPr>
        <w:pStyle w:val="Heading1"/>
      </w:pPr>
      <w:bookmarkStart w:id="1" w:name="_Ref178064866"/>
      <w:r>
        <w:t>2</w:t>
      </w:r>
      <w:r>
        <w:tab/>
      </w:r>
      <w:r w:rsidR="004000E8" w:rsidRPr="00CE0424">
        <w:t>Discussion</w:t>
      </w:r>
      <w:bookmarkEnd w:id="1"/>
    </w:p>
    <w:p w14:paraId="75371628" w14:textId="77777777" w:rsidR="00673D93" w:rsidRDefault="00673D93" w:rsidP="00C95456">
      <w:pPr>
        <w:shd w:val="clear" w:color="auto" w:fill="FFFFFF"/>
        <w:overflowPunct/>
        <w:autoSpaceDE/>
        <w:autoSpaceDN/>
        <w:adjustRightInd/>
        <w:spacing w:after="0"/>
        <w:rPr>
          <w:rFonts w:ascii="Arial" w:hAnsi="Arial" w:cs="Arial"/>
          <w:color w:val="172B4D"/>
          <w:lang w:eastAsia="zh-CN"/>
        </w:rPr>
      </w:pPr>
    </w:p>
    <w:p w14:paraId="0B541866" w14:textId="16376A04" w:rsidR="006840AA" w:rsidRDefault="006840AA" w:rsidP="00C95456">
      <w:pPr>
        <w:shd w:val="clear" w:color="auto" w:fill="FFFFFF"/>
        <w:overflowPunct/>
        <w:autoSpaceDE/>
        <w:autoSpaceDN/>
        <w:adjustRightInd/>
        <w:spacing w:after="0"/>
        <w:rPr>
          <w:rFonts w:ascii="Arial" w:hAnsi="Arial" w:cs="Arial"/>
          <w:color w:val="172B4D"/>
          <w:lang w:eastAsia="zh-CN"/>
        </w:rPr>
      </w:pPr>
    </w:p>
    <w:p w14:paraId="3D2F19A3" w14:textId="77777777" w:rsidR="005D34D8" w:rsidRDefault="005D34D8" w:rsidP="00C95456">
      <w:pPr>
        <w:shd w:val="clear" w:color="auto" w:fill="FFFFFF"/>
        <w:overflowPunct/>
        <w:autoSpaceDE/>
        <w:autoSpaceDN/>
        <w:adjustRightInd/>
        <w:spacing w:after="0"/>
        <w:rPr>
          <w:rFonts w:ascii="Arial" w:hAnsi="Arial" w:cs="Arial"/>
          <w:color w:val="172B4D"/>
          <w:lang w:eastAsia="zh-CN"/>
        </w:rPr>
      </w:pPr>
    </w:p>
    <w:p w14:paraId="4252FF1A" w14:textId="28A697C9" w:rsidR="005D34D8" w:rsidRDefault="005D34D8" w:rsidP="00C95456">
      <w:pPr>
        <w:shd w:val="clear" w:color="auto" w:fill="FFFFFF"/>
        <w:overflowPunct/>
        <w:autoSpaceDE/>
        <w:autoSpaceDN/>
        <w:adjustRightInd/>
        <w:spacing w:after="0"/>
        <w:rPr>
          <w:rFonts w:ascii="Arial" w:hAnsi="Arial" w:cs="Arial"/>
          <w:color w:val="172B4D"/>
          <w:lang w:eastAsia="zh-CN"/>
        </w:rPr>
      </w:pPr>
      <w:r>
        <w:object w:dxaOrig="12441" w:dyaOrig="2231" w14:anchorId="317A8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5pt" o:ole="">
            <v:imagedata r:id="rId11" o:title=""/>
          </v:shape>
          <o:OLEObject Type="Embed" ProgID="Visio.Drawing.15" ShapeID="_x0000_i1025" DrawAspect="Content" ObjectID="_1784665097" r:id="rId12"/>
        </w:object>
      </w:r>
    </w:p>
    <w:p w14:paraId="7F8E6EA3" w14:textId="77777777" w:rsidR="002E0563" w:rsidRDefault="002E0563" w:rsidP="00411026">
      <w:pPr>
        <w:pStyle w:val="Caption"/>
        <w:jc w:val="center"/>
      </w:pPr>
    </w:p>
    <w:p w14:paraId="5A8BE48C" w14:textId="068DCD85" w:rsidR="00C9404D" w:rsidRDefault="00C9404D" w:rsidP="00411026">
      <w:pPr>
        <w:pStyle w:val="Caption"/>
        <w:jc w:val="center"/>
      </w:pPr>
      <w:r>
        <w:t xml:space="preserve">Figure 1: </w:t>
      </w:r>
      <w:r w:rsidR="008C0CC0">
        <w:t>A</w:t>
      </w:r>
      <w:r>
        <w:t xml:space="preserve">n example of a </w:t>
      </w:r>
      <w:r w:rsidR="002E0563" w:rsidRPr="002313F8">
        <w:t>multi-hop</w:t>
      </w:r>
      <w:r w:rsidR="002313F8" w:rsidRPr="002313F8">
        <w:t xml:space="preserve"> </w:t>
      </w:r>
      <w:r w:rsidR="002F0CBC">
        <w:t>L2</w:t>
      </w:r>
      <w:r w:rsidR="002313F8" w:rsidRPr="002313F8">
        <w:t xml:space="preserve"> UE-to-Network (U2N) Relay with two additional hops relays on top of Rel-17/Rel-18 U2N Relay</w:t>
      </w:r>
      <w:r>
        <w:t>.</w:t>
      </w:r>
    </w:p>
    <w:p w14:paraId="7F89212A" w14:textId="77777777" w:rsidR="00C9404D" w:rsidRPr="00DC41DC" w:rsidRDefault="00C9404D" w:rsidP="00C95456">
      <w:pPr>
        <w:shd w:val="clear" w:color="auto" w:fill="FFFFFF"/>
        <w:overflowPunct/>
        <w:autoSpaceDE/>
        <w:autoSpaceDN/>
        <w:adjustRightInd/>
        <w:spacing w:after="0"/>
        <w:rPr>
          <w:rFonts w:ascii="Arial" w:hAnsi="Arial" w:cs="Arial"/>
          <w:lang w:eastAsia="zh-CN"/>
        </w:rPr>
      </w:pPr>
    </w:p>
    <w:p w14:paraId="58E69625" w14:textId="0DE9353F" w:rsidR="00BA023F" w:rsidRPr="00DC41DC" w:rsidRDefault="00C9404D" w:rsidP="00C95456">
      <w:pPr>
        <w:shd w:val="clear" w:color="auto" w:fill="FFFFFF"/>
        <w:overflowPunct/>
        <w:autoSpaceDE/>
        <w:autoSpaceDN/>
        <w:adjustRightInd/>
        <w:spacing w:after="0"/>
        <w:rPr>
          <w:rFonts w:ascii="Arial" w:hAnsi="Arial" w:cs="Arial"/>
          <w:lang w:eastAsia="zh-CN"/>
        </w:rPr>
      </w:pPr>
      <w:r w:rsidRPr="00DC41DC">
        <w:rPr>
          <w:rFonts w:ascii="Arial" w:hAnsi="Arial" w:cs="Arial"/>
          <w:lang w:eastAsia="zh-CN"/>
        </w:rPr>
        <w:t xml:space="preserve">According to the </w:t>
      </w:r>
      <w:r w:rsidR="00216520" w:rsidRPr="00DC41DC">
        <w:rPr>
          <w:rFonts w:ascii="Arial" w:hAnsi="Arial" w:cs="Arial"/>
          <w:lang w:eastAsia="zh-CN"/>
        </w:rPr>
        <w:t>WI</w:t>
      </w:r>
      <w:r w:rsidRPr="00DC41DC">
        <w:rPr>
          <w:rFonts w:ascii="Arial" w:hAnsi="Arial" w:cs="Arial"/>
          <w:lang w:eastAsia="zh-CN"/>
        </w:rPr>
        <w:t xml:space="preserve"> objectives, RAN2 needs to specify mechanisms to support up to two additional hops relays</w:t>
      </w:r>
      <w:r w:rsidR="00736339" w:rsidRPr="00DC41DC">
        <w:rPr>
          <w:rFonts w:ascii="Arial" w:hAnsi="Arial" w:cs="Arial"/>
          <w:lang w:eastAsia="zh-CN"/>
        </w:rPr>
        <w:t xml:space="preserve"> in R19</w:t>
      </w:r>
      <w:r w:rsidRPr="00DC41DC">
        <w:rPr>
          <w:rFonts w:ascii="Arial" w:hAnsi="Arial" w:cs="Arial"/>
          <w:lang w:eastAsia="zh-CN"/>
        </w:rPr>
        <w:t xml:space="preserve">. </w:t>
      </w:r>
      <w:r w:rsidR="00501759" w:rsidRPr="00DC41DC">
        <w:rPr>
          <w:rFonts w:ascii="Arial" w:hAnsi="Arial" w:cs="Arial"/>
          <w:lang w:eastAsia="zh-CN"/>
        </w:rPr>
        <w:t xml:space="preserve">RAN2 may focus on </w:t>
      </w:r>
      <w:r w:rsidR="008C0CC0" w:rsidRPr="00DC41DC">
        <w:rPr>
          <w:rFonts w:ascii="Arial" w:hAnsi="Arial" w:cs="Arial"/>
          <w:lang w:eastAsia="zh-CN"/>
        </w:rPr>
        <w:t xml:space="preserve">one </w:t>
      </w:r>
      <w:r w:rsidR="00501759" w:rsidRPr="00DC41DC">
        <w:rPr>
          <w:rFonts w:ascii="Arial" w:hAnsi="Arial" w:cs="Arial"/>
          <w:lang w:eastAsia="zh-CN"/>
        </w:rPr>
        <w:t xml:space="preserve">additional hop relay </w:t>
      </w:r>
      <w:r w:rsidR="00274A94" w:rsidRPr="00DC41DC">
        <w:rPr>
          <w:rFonts w:ascii="Arial" w:hAnsi="Arial" w:cs="Arial"/>
          <w:lang w:eastAsia="zh-CN"/>
        </w:rPr>
        <w:t xml:space="preserve">mechanisms </w:t>
      </w:r>
      <w:r w:rsidR="00501759" w:rsidRPr="00DC41DC">
        <w:rPr>
          <w:rFonts w:ascii="Arial" w:hAnsi="Arial" w:cs="Arial"/>
          <w:lang w:eastAsia="zh-CN"/>
        </w:rPr>
        <w:t xml:space="preserve">until RAN#107 </w:t>
      </w:r>
      <w:r w:rsidR="00756B59" w:rsidRPr="00DC41DC">
        <w:rPr>
          <w:rFonts w:ascii="Arial" w:hAnsi="Arial" w:cs="Arial"/>
          <w:lang w:eastAsia="zh-CN"/>
        </w:rPr>
        <w:t>and then</w:t>
      </w:r>
      <w:r w:rsidR="00274A94" w:rsidRPr="00DC41DC">
        <w:rPr>
          <w:rFonts w:ascii="Arial" w:hAnsi="Arial" w:cs="Arial"/>
          <w:lang w:eastAsia="zh-CN"/>
        </w:rPr>
        <w:t xml:space="preserve"> extend</w:t>
      </w:r>
      <w:r w:rsidR="00501759" w:rsidRPr="00DC41DC">
        <w:rPr>
          <w:rFonts w:ascii="Arial" w:hAnsi="Arial" w:cs="Arial"/>
          <w:lang w:eastAsia="zh-CN"/>
        </w:rPr>
        <w:t xml:space="preserve"> </w:t>
      </w:r>
      <w:r w:rsidR="00274A94" w:rsidRPr="00DC41DC">
        <w:rPr>
          <w:rFonts w:ascii="Arial" w:hAnsi="Arial" w:cs="Arial"/>
          <w:lang w:eastAsia="zh-CN"/>
        </w:rPr>
        <w:t xml:space="preserve">these mechanisms </w:t>
      </w:r>
      <w:r w:rsidR="00501759" w:rsidRPr="00DC41DC">
        <w:rPr>
          <w:rFonts w:ascii="Arial" w:hAnsi="Arial" w:cs="Arial"/>
          <w:lang w:eastAsia="zh-CN"/>
        </w:rPr>
        <w:t xml:space="preserve">to two additional hops relays </w:t>
      </w:r>
      <w:r w:rsidR="00D8677F" w:rsidRPr="00DC41DC">
        <w:rPr>
          <w:rFonts w:ascii="Arial" w:hAnsi="Arial" w:cs="Arial"/>
          <w:lang w:eastAsia="zh-CN"/>
        </w:rPr>
        <w:t>after RAN#107</w:t>
      </w:r>
      <w:r w:rsidR="00501759" w:rsidRPr="00DC41DC">
        <w:rPr>
          <w:rFonts w:ascii="Arial" w:hAnsi="Arial" w:cs="Arial"/>
          <w:lang w:eastAsia="zh-CN"/>
        </w:rPr>
        <w:t xml:space="preserve">. </w:t>
      </w:r>
      <w:r w:rsidR="008B203E" w:rsidRPr="00DC41DC">
        <w:rPr>
          <w:rFonts w:ascii="Arial" w:hAnsi="Arial" w:cs="Arial"/>
          <w:lang w:eastAsia="zh-CN"/>
        </w:rPr>
        <w:t xml:space="preserve">WID </w:t>
      </w:r>
      <w:r w:rsidR="00BB1B6E" w:rsidRPr="00DC41DC">
        <w:rPr>
          <w:rFonts w:ascii="Arial" w:hAnsi="Arial" w:cs="Arial"/>
          <w:lang w:eastAsia="zh-CN"/>
        </w:rPr>
        <w:t xml:space="preserve">further </w:t>
      </w:r>
      <w:r w:rsidR="008B203E" w:rsidRPr="00DC41DC">
        <w:rPr>
          <w:rFonts w:ascii="Arial" w:hAnsi="Arial" w:cs="Arial"/>
          <w:lang w:eastAsia="zh-CN"/>
        </w:rPr>
        <w:t>speci</w:t>
      </w:r>
      <w:r w:rsidR="00555CD0" w:rsidRPr="00DC41DC">
        <w:rPr>
          <w:rFonts w:ascii="Arial" w:hAnsi="Arial" w:cs="Arial"/>
          <w:lang w:eastAsia="zh-CN"/>
        </w:rPr>
        <w:t>fies a</w:t>
      </w:r>
      <w:r w:rsidR="00501759" w:rsidRPr="00DC41DC">
        <w:rPr>
          <w:rFonts w:ascii="Arial" w:hAnsi="Arial" w:cs="Arial"/>
          <w:lang w:eastAsia="zh-CN"/>
        </w:rPr>
        <w:t xml:space="preserve"> necessary criterion for the mechanisms </w:t>
      </w:r>
      <w:r w:rsidR="00EE724C" w:rsidRPr="00DC41DC">
        <w:rPr>
          <w:rFonts w:ascii="Arial" w:hAnsi="Arial" w:cs="Arial"/>
          <w:lang w:eastAsia="zh-CN"/>
        </w:rPr>
        <w:t xml:space="preserve">developed </w:t>
      </w:r>
      <w:r w:rsidR="00D8677F" w:rsidRPr="00DC41DC">
        <w:rPr>
          <w:rFonts w:ascii="Arial" w:hAnsi="Arial" w:cs="Arial"/>
          <w:lang w:eastAsia="zh-CN"/>
        </w:rPr>
        <w:t>until RAN</w:t>
      </w:r>
      <w:r w:rsidR="00EE724C" w:rsidRPr="00DC41DC">
        <w:rPr>
          <w:rFonts w:ascii="Arial" w:hAnsi="Arial" w:cs="Arial"/>
          <w:lang w:eastAsia="zh-CN"/>
        </w:rPr>
        <w:t xml:space="preserve">#107 </w:t>
      </w:r>
      <w:r w:rsidR="0093634E" w:rsidRPr="00DC41DC">
        <w:rPr>
          <w:rFonts w:ascii="Arial" w:hAnsi="Arial" w:cs="Arial"/>
          <w:lang w:eastAsia="zh-CN"/>
        </w:rPr>
        <w:t xml:space="preserve">to be </w:t>
      </w:r>
      <w:r w:rsidR="00501759" w:rsidRPr="00DC41DC">
        <w:rPr>
          <w:rFonts w:ascii="Arial" w:hAnsi="Arial" w:cs="Arial"/>
          <w:lang w:eastAsia="zh-CN"/>
        </w:rPr>
        <w:t>eas</w:t>
      </w:r>
      <w:r w:rsidR="00A67F78" w:rsidRPr="00DC41DC">
        <w:rPr>
          <w:rFonts w:ascii="Arial" w:hAnsi="Arial" w:cs="Arial"/>
          <w:lang w:eastAsia="zh-CN"/>
        </w:rPr>
        <w:t>ily</w:t>
      </w:r>
      <w:r w:rsidR="00501759" w:rsidRPr="00DC41DC">
        <w:rPr>
          <w:rFonts w:ascii="Arial" w:hAnsi="Arial" w:cs="Arial"/>
          <w:lang w:eastAsia="zh-CN"/>
        </w:rPr>
        <w:t xml:space="preserve"> extensib</w:t>
      </w:r>
      <w:r w:rsidR="008322BA" w:rsidRPr="00DC41DC">
        <w:rPr>
          <w:rFonts w:ascii="Arial" w:hAnsi="Arial" w:cs="Arial"/>
          <w:lang w:eastAsia="zh-CN"/>
        </w:rPr>
        <w:t>le</w:t>
      </w:r>
      <w:r w:rsidR="00501759" w:rsidRPr="00DC41DC">
        <w:rPr>
          <w:rFonts w:ascii="Arial" w:hAnsi="Arial" w:cs="Arial"/>
          <w:lang w:eastAsia="zh-CN"/>
        </w:rPr>
        <w:t xml:space="preserve"> to support two additional hop relays</w:t>
      </w:r>
      <w:r w:rsidR="0062237B" w:rsidRPr="00DC41DC">
        <w:rPr>
          <w:rFonts w:ascii="Arial" w:hAnsi="Arial" w:cs="Arial"/>
          <w:lang w:eastAsia="zh-CN"/>
        </w:rPr>
        <w:t xml:space="preserve"> in R19</w:t>
      </w:r>
      <w:r w:rsidR="00501759" w:rsidRPr="00DC41DC">
        <w:rPr>
          <w:rFonts w:ascii="Arial" w:hAnsi="Arial" w:cs="Arial"/>
          <w:lang w:eastAsia="zh-CN"/>
        </w:rPr>
        <w:t xml:space="preserve"> and forward compatible for future extensions for additional relays.</w:t>
      </w:r>
      <w:r w:rsidR="00781348" w:rsidRPr="00DC41DC">
        <w:rPr>
          <w:rFonts w:ascii="Arial" w:hAnsi="Arial" w:cs="Arial"/>
          <w:lang w:eastAsia="zh-CN"/>
        </w:rPr>
        <w:t xml:space="preserve"> </w:t>
      </w:r>
      <w:r w:rsidR="00635455" w:rsidRPr="00DC41DC">
        <w:rPr>
          <w:rFonts w:ascii="Arial" w:hAnsi="Arial" w:cs="Arial"/>
          <w:lang w:eastAsia="zh-CN"/>
        </w:rPr>
        <w:t>Therefore</w:t>
      </w:r>
      <w:r w:rsidR="00DD33AC" w:rsidRPr="00DC41DC">
        <w:rPr>
          <w:rFonts w:ascii="Arial" w:hAnsi="Arial" w:cs="Arial"/>
          <w:lang w:eastAsia="zh-CN"/>
        </w:rPr>
        <w:t xml:space="preserve">, </w:t>
      </w:r>
      <w:r w:rsidR="00BA023F" w:rsidRPr="00DC41DC">
        <w:rPr>
          <w:rFonts w:ascii="Arial" w:hAnsi="Arial" w:cs="Arial"/>
          <w:lang w:eastAsia="zh-CN"/>
        </w:rPr>
        <w:t>we</w:t>
      </w:r>
      <w:r w:rsidR="00B66477" w:rsidRPr="00DC41DC">
        <w:rPr>
          <w:rFonts w:ascii="Arial" w:hAnsi="Arial" w:cs="Arial"/>
          <w:lang w:eastAsia="zh-CN"/>
        </w:rPr>
        <w:t xml:space="preserve"> believe that RAN2 </w:t>
      </w:r>
      <w:r w:rsidR="0013424B" w:rsidRPr="00DC41DC">
        <w:rPr>
          <w:rFonts w:ascii="Arial" w:hAnsi="Arial" w:cs="Arial"/>
          <w:lang w:eastAsia="zh-CN"/>
        </w:rPr>
        <w:t>shall</w:t>
      </w:r>
      <w:r w:rsidR="00B66477" w:rsidRPr="00DC41DC">
        <w:rPr>
          <w:rFonts w:ascii="Arial" w:hAnsi="Arial" w:cs="Arial"/>
          <w:lang w:eastAsia="zh-CN"/>
        </w:rPr>
        <w:t xml:space="preserve"> </w:t>
      </w:r>
      <w:r w:rsidR="00AF744E" w:rsidRPr="00DC41DC">
        <w:rPr>
          <w:rFonts w:ascii="Arial" w:hAnsi="Arial" w:cs="Arial"/>
          <w:lang w:eastAsia="zh-CN"/>
        </w:rPr>
        <w:t xml:space="preserve">focus on developing </w:t>
      </w:r>
      <w:r w:rsidR="00B66477" w:rsidRPr="00DC41DC">
        <w:rPr>
          <w:rFonts w:ascii="Arial" w:hAnsi="Arial" w:cs="Arial"/>
          <w:lang w:eastAsia="zh-CN"/>
        </w:rPr>
        <w:t xml:space="preserve">mechanisms </w:t>
      </w:r>
      <w:r w:rsidR="006B7D0F" w:rsidRPr="00DC41DC">
        <w:rPr>
          <w:rFonts w:ascii="Arial" w:hAnsi="Arial" w:cs="Arial"/>
          <w:lang w:eastAsia="zh-CN"/>
        </w:rPr>
        <w:t xml:space="preserve">aiming </w:t>
      </w:r>
      <w:r w:rsidR="00B66477" w:rsidRPr="00DC41DC">
        <w:rPr>
          <w:rFonts w:ascii="Arial" w:hAnsi="Arial" w:cs="Arial"/>
          <w:lang w:eastAsia="zh-CN"/>
        </w:rPr>
        <w:t xml:space="preserve">to minimize the impact of hop count on the </w:t>
      </w:r>
      <w:r w:rsidR="006B7D0F" w:rsidRPr="00DC41DC">
        <w:rPr>
          <w:rFonts w:ascii="Arial" w:hAnsi="Arial" w:cs="Arial"/>
          <w:lang w:eastAsia="zh-CN"/>
        </w:rPr>
        <w:t xml:space="preserve">developed </w:t>
      </w:r>
      <w:r w:rsidR="00B66477" w:rsidRPr="00DC41DC">
        <w:rPr>
          <w:rFonts w:ascii="Arial" w:hAnsi="Arial" w:cs="Arial"/>
          <w:lang w:eastAsia="zh-CN"/>
        </w:rPr>
        <w:t>mechanism</w:t>
      </w:r>
      <w:r w:rsidR="006B7D0F" w:rsidRPr="00DC41DC">
        <w:rPr>
          <w:rFonts w:ascii="Arial" w:hAnsi="Arial" w:cs="Arial"/>
          <w:lang w:eastAsia="zh-CN"/>
        </w:rPr>
        <w:t>s</w:t>
      </w:r>
      <w:r w:rsidR="00DD33AC" w:rsidRPr="00DC41DC">
        <w:rPr>
          <w:rFonts w:ascii="Arial" w:hAnsi="Arial" w:cs="Arial"/>
          <w:lang w:eastAsia="zh-CN"/>
        </w:rPr>
        <w:t xml:space="preserve"> </w:t>
      </w:r>
      <w:r w:rsidR="00F05047" w:rsidRPr="00DC41DC">
        <w:rPr>
          <w:rFonts w:ascii="Arial" w:hAnsi="Arial" w:cs="Arial"/>
          <w:lang w:eastAsia="zh-CN"/>
        </w:rPr>
        <w:t>from the start of the work in this WI</w:t>
      </w:r>
      <w:r w:rsidR="00DD33AC" w:rsidRPr="00DC41DC">
        <w:rPr>
          <w:rFonts w:ascii="Arial" w:hAnsi="Arial" w:cs="Arial"/>
          <w:lang w:eastAsia="zh-CN"/>
        </w:rPr>
        <w:t xml:space="preserve">. </w:t>
      </w:r>
      <w:r w:rsidR="00EA6AC5" w:rsidRPr="00DC41DC">
        <w:rPr>
          <w:rFonts w:ascii="Arial" w:hAnsi="Arial" w:cs="Arial"/>
          <w:lang w:eastAsia="zh-CN"/>
        </w:rPr>
        <w:t>W</w:t>
      </w:r>
      <w:r w:rsidR="00005DBF" w:rsidRPr="00DC41DC">
        <w:rPr>
          <w:rFonts w:ascii="Arial" w:hAnsi="Arial" w:cs="Arial"/>
          <w:lang w:eastAsia="zh-CN"/>
        </w:rPr>
        <w:t xml:space="preserve">hen developing mechanisms (such as Relay discovery, Relay (re)selection, </w:t>
      </w:r>
      <w:r w:rsidR="00812ACE" w:rsidRPr="00DC41DC">
        <w:rPr>
          <w:rFonts w:ascii="Arial" w:hAnsi="Arial" w:cs="Arial"/>
          <w:lang w:eastAsia="zh-CN"/>
        </w:rPr>
        <w:t xml:space="preserve">and </w:t>
      </w:r>
      <w:r w:rsidR="00005DBF" w:rsidRPr="00DC41DC">
        <w:rPr>
          <w:rFonts w:ascii="Arial" w:hAnsi="Arial" w:cs="Arial"/>
          <w:lang w:eastAsia="zh-CN"/>
        </w:rPr>
        <w:t xml:space="preserve">control </w:t>
      </w:r>
      <w:r w:rsidR="002E2CAC" w:rsidRPr="00DC41DC">
        <w:rPr>
          <w:rFonts w:ascii="Arial" w:hAnsi="Arial" w:cs="Arial"/>
          <w:lang w:eastAsia="zh-CN"/>
        </w:rPr>
        <w:t xml:space="preserve">plane </w:t>
      </w:r>
      <w:r w:rsidR="00005DBF" w:rsidRPr="00DC41DC">
        <w:rPr>
          <w:rFonts w:ascii="Arial" w:hAnsi="Arial" w:cs="Arial"/>
          <w:lang w:eastAsia="zh-CN"/>
        </w:rPr>
        <w:t>procedures)</w:t>
      </w:r>
      <w:r w:rsidR="00D1324F" w:rsidRPr="00DC41DC">
        <w:rPr>
          <w:rFonts w:ascii="Arial" w:hAnsi="Arial" w:cs="Arial"/>
          <w:lang w:eastAsia="zh-CN"/>
        </w:rPr>
        <w:t xml:space="preserve"> for </w:t>
      </w:r>
      <w:r w:rsidR="002A0675" w:rsidRPr="00DC41DC">
        <w:rPr>
          <w:rFonts w:ascii="Arial" w:hAnsi="Arial" w:cs="Arial"/>
          <w:lang w:eastAsia="zh-CN"/>
        </w:rPr>
        <w:t xml:space="preserve">NR sidelink multiple-hop relay, RAN2 </w:t>
      </w:r>
      <w:r w:rsidR="0013424B" w:rsidRPr="00DC41DC">
        <w:rPr>
          <w:rFonts w:ascii="Arial" w:hAnsi="Arial" w:cs="Arial"/>
          <w:lang w:eastAsia="zh-CN"/>
        </w:rPr>
        <w:t>shall</w:t>
      </w:r>
      <w:r w:rsidR="002A0675" w:rsidRPr="00DC41DC">
        <w:rPr>
          <w:rFonts w:ascii="Arial" w:hAnsi="Arial" w:cs="Arial"/>
          <w:lang w:eastAsia="zh-CN"/>
        </w:rPr>
        <w:t xml:space="preserve"> focus on supporting </w:t>
      </w:r>
      <w:r w:rsidR="00066AA0" w:rsidRPr="00DC41DC">
        <w:rPr>
          <w:rFonts w:ascii="Arial" w:hAnsi="Arial" w:cs="Arial"/>
          <w:lang w:eastAsia="zh-CN"/>
        </w:rPr>
        <w:t xml:space="preserve">at least </w:t>
      </w:r>
      <w:r w:rsidR="002A0675" w:rsidRPr="00DC41DC">
        <w:rPr>
          <w:rFonts w:ascii="Arial" w:hAnsi="Arial" w:cs="Arial"/>
          <w:lang w:eastAsia="zh-CN"/>
        </w:rPr>
        <w:t>2 additional hop</w:t>
      </w:r>
      <w:r w:rsidR="002E2CAC" w:rsidRPr="00DC41DC">
        <w:rPr>
          <w:rFonts w:ascii="Arial" w:hAnsi="Arial" w:cs="Arial"/>
          <w:lang w:eastAsia="zh-CN"/>
        </w:rPr>
        <w:t xml:space="preserve">s relays </w:t>
      </w:r>
      <w:r w:rsidR="006D6CAA" w:rsidRPr="00DC41DC">
        <w:rPr>
          <w:rFonts w:ascii="Arial" w:hAnsi="Arial" w:cs="Arial"/>
          <w:lang w:eastAsia="zh-CN"/>
        </w:rPr>
        <w:t xml:space="preserve">in R19 </w:t>
      </w:r>
      <w:r w:rsidR="002E2CAC" w:rsidRPr="00DC41DC">
        <w:rPr>
          <w:rFonts w:ascii="Arial" w:hAnsi="Arial" w:cs="Arial"/>
          <w:lang w:eastAsia="zh-CN"/>
        </w:rPr>
        <w:t>from the start.</w:t>
      </w:r>
    </w:p>
    <w:p w14:paraId="4DACCAD3" w14:textId="77777777" w:rsidR="00873356" w:rsidRPr="00DC41DC" w:rsidRDefault="00873356" w:rsidP="00C95456">
      <w:pPr>
        <w:shd w:val="clear" w:color="auto" w:fill="FFFFFF"/>
        <w:overflowPunct/>
        <w:autoSpaceDE/>
        <w:autoSpaceDN/>
        <w:adjustRightInd/>
        <w:spacing w:after="0"/>
        <w:rPr>
          <w:rFonts w:ascii="Arial" w:hAnsi="Arial" w:cs="Arial"/>
          <w:lang w:eastAsia="zh-CN"/>
        </w:rPr>
      </w:pPr>
    </w:p>
    <w:p w14:paraId="57DE25B4" w14:textId="062BF11D" w:rsidR="00873356" w:rsidRPr="00DC41DC" w:rsidRDefault="00873356" w:rsidP="00C95456">
      <w:pPr>
        <w:shd w:val="clear" w:color="auto" w:fill="FFFFFF"/>
        <w:overflowPunct/>
        <w:autoSpaceDE/>
        <w:autoSpaceDN/>
        <w:adjustRightInd/>
        <w:spacing w:after="0"/>
        <w:rPr>
          <w:rFonts w:ascii="Arial" w:hAnsi="Arial" w:cs="Arial"/>
          <w:lang w:eastAsia="zh-CN"/>
        </w:rPr>
      </w:pPr>
      <w:r w:rsidRPr="00DC41DC">
        <w:rPr>
          <w:rFonts w:ascii="Arial" w:hAnsi="Arial" w:cs="Arial"/>
          <w:lang w:eastAsia="zh-CN"/>
        </w:rPr>
        <w:t>Therefore</w:t>
      </w:r>
      <w:r w:rsidR="00D65E20" w:rsidRPr="00DC41DC">
        <w:rPr>
          <w:rFonts w:ascii="Arial" w:hAnsi="Arial" w:cs="Arial"/>
          <w:lang w:eastAsia="zh-CN"/>
        </w:rPr>
        <w:t xml:space="preserve">, we would like RAN2 to agree on </w:t>
      </w:r>
      <w:r w:rsidR="00F444D5" w:rsidRPr="00DC41DC">
        <w:rPr>
          <w:rFonts w:ascii="Arial" w:hAnsi="Arial" w:cs="Arial"/>
          <w:lang w:eastAsia="zh-CN"/>
        </w:rPr>
        <w:t xml:space="preserve">following </w:t>
      </w:r>
      <w:r w:rsidR="009E2088" w:rsidRPr="00DC41DC">
        <w:rPr>
          <w:rFonts w:ascii="Arial" w:hAnsi="Arial" w:cs="Arial"/>
          <w:lang w:eastAsia="zh-CN"/>
        </w:rPr>
        <w:t>W</w:t>
      </w:r>
      <w:r w:rsidR="00D65E20" w:rsidRPr="00DC41DC">
        <w:rPr>
          <w:rFonts w:ascii="Arial" w:hAnsi="Arial" w:cs="Arial"/>
          <w:lang w:eastAsia="zh-CN"/>
        </w:rPr>
        <w:t>orking Assumptions</w:t>
      </w:r>
      <w:r w:rsidR="009E2088" w:rsidRPr="00DC41DC">
        <w:rPr>
          <w:rFonts w:ascii="Arial" w:hAnsi="Arial" w:cs="Arial"/>
          <w:lang w:eastAsia="zh-CN"/>
        </w:rPr>
        <w:t>:</w:t>
      </w:r>
    </w:p>
    <w:p w14:paraId="27E1EA37" w14:textId="77777777" w:rsidR="00BA023F" w:rsidRPr="00DC41DC" w:rsidRDefault="00BA023F" w:rsidP="00C95456">
      <w:pPr>
        <w:shd w:val="clear" w:color="auto" w:fill="FFFFFF"/>
        <w:overflowPunct/>
        <w:autoSpaceDE/>
        <w:autoSpaceDN/>
        <w:adjustRightInd/>
        <w:spacing w:after="0"/>
        <w:rPr>
          <w:rFonts w:ascii="Arial" w:hAnsi="Arial" w:cs="Arial"/>
          <w:lang w:eastAsia="zh-CN"/>
        </w:rPr>
      </w:pPr>
    </w:p>
    <w:p w14:paraId="31AE391A" w14:textId="0BA8285E" w:rsidR="00BA023F" w:rsidRPr="00DC41DC" w:rsidRDefault="00150F1B" w:rsidP="00690DD6">
      <w:pPr>
        <w:pStyle w:val="Proposal"/>
        <w:rPr>
          <w:lang w:eastAsia="ko-KR"/>
        </w:rPr>
      </w:pPr>
      <w:bookmarkStart w:id="2" w:name="_Toc173438951"/>
      <w:r w:rsidRPr="00DC41DC">
        <w:rPr>
          <w:lang w:eastAsia="zh-CN"/>
        </w:rPr>
        <w:t xml:space="preserve">RAN2 to </w:t>
      </w:r>
      <w:r w:rsidR="000B0114" w:rsidRPr="00DC41DC">
        <w:rPr>
          <w:lang w:eastAsia="zh-CN"/>
        </w:rPr>
        <w:t>focus on developing mechanisms aiming to minimize the impact of hop count</w:t>
      </w:r>
      <w:r w:rsidR="00BA023F" w:rsidRPr="00DC41DC">
        <w:rPr>
          <w:lang w:eastAsia="zh-CN"/>
        </w:rPr>
        <w:t xml:space="preserve"> on the </w:t>
      </w:r>
      <w:r w:rsidRPr="00DC41DC">
        <w:rPr>
          <w:lang w:eastAsia="zh-CN"/>
        </w:rPr>
        <w:t xml:space="preserve">developed multi-hop relay </w:t>
      </w:r>
      <w:r w:rsidR="00BA023F" w:rsidRPr="00DC41DC">
        <w:rPr>
          <w:lang w:eastAsia="zh-CN"/>
        </w:rPr>
        <w:t>mechanism</w:t>
      </w:r>
      <w:r w:rsidRPr="00DC41DC">
        <w:rPr>
          <w:lang w:eastAsia="zh-CN"/>
        </w:rPr>
        <w:t>s</w:t>
      </w:r>
      <w:r w:rsidR="00BA023F" w:rsidRPr="00DC41DC">
        <w:rPr>
          <w:lang w:eastAsia="zh-CN"/>
        </w:rPr>
        <w:t>.</w:t>
      </w:r>
      <w:bookmarkEnd w:id="2"/>
      <w:r w:rsidR="00BA023F" w:rsidRPr="00DC41DC">
        <w:rPr>
          <w:lang w:eastAsia="zh-CN"/>
        </w:rPr>
        <w:t xml:space="preserve"> </w:t>
      </w:r>
    </w:p>
    <w:p w14:paraId="0AC483C7" w14:textId="766DCFD3" w:rsidR="00690DD6" w:rsidRPr="00DC41DC" w:rsidRDefault="00690DD6" w:rsidP="00690DD6">
      <w:pPr>
        <w:pStyle w:val="Proposal"/>
        <w:rPr>
          <w:lang w:eastAsia="ko-KR"/>
        </w:rPr>
      </w:pPr>
      <w:r w:rsidRPr="00DC41DC">
        <w:rPr>
          <w:rFonts w:cs="Arial"/>
          <w:lang w:eastAsia="zh-CN"/>
        </w:rPr>
        <w:t>RAN2 to develop mechanism from the onset of Rel19 work which are applicable to at least 2 additional hop relays.</w:t>
      </w:r>
    </w:p>
    <w:p w14:paraId="29C06CA5" w14:textId="77777777" w:rsidR="002337EA" w:rsidRPr="00DC41DC" w:rsidRDefault="002337EA" w:rsidP="00114DD4">
      <w:pPr>
        <w:shd w:val="clear" w:color="auto" w:fill="FFFFFF"/>
        <w:overflowPunct/>
        <w:autoSpaceDE/>
        <w:autoSpaceDN/>
        <w:adjustRightInd/>
        <w:spacing w:after="0"/>
        <w:ind w:left="1134" w:hanging="1134"/>
        <w:rPr>
          <w:rFonts w:ascii="Arial" w:hAnsi="Arial" w:cs="Arial"/>
          <w:b/>
          <w:bCs/>
          <w:lang w:eastAsia="zh-CN"/>
        </w:rPr>
      </w:pPr>
    </w:p>
    <w:p w14:paraId="0CF6040A" w14:textId="675148C0" w:rsidR="00064E39" w:rsidRPr="00DC41DC" w:rsidRDefault="00E97523" w:rsidP="00064E39">
      <w:pPr>
        <w:pStyle w:val="Heading1"/>
      </w:pPr>
      <w:bookmarkStart w:id="3" w:name="_Toc70424553"/>
      <w:bookmarkStart w:id="4" w:name="_Ref189046994"/>
      <w:bookmarkEnd w:id="3"/>
      <w:r w:rsidRPr="00DC41DC">
        <w:t>3</w:t>
      </w:r>
      <w:r w:rsidR="002518DD" w:rsidRPr="00DC41DC">
        <w:tab/>
      </w:r>
      <w:r w:rsidR="00064E39" w:rsidRPr="00DC41DC">
        <w:t>Conclusion</w:t>
      </w:r>
    </w:p>
    <w:p w14:paraId="1EBCD966" w14:textId="03C66A38" w:rsidR="00F444D5" w:rsidRDefault="00064E39" w:rsidP="00F444D5">
      <w:pPr>
        <w:shd w:val="clear" w:color="auto" w:fill="FFFFFF"/>
        <w:overflowPunct/>
        <w:autoSpaceDE/>
        <w:autoSpaceDN/>
        <w:adjustRightInd/>
        <w:spacing w:after="0"/>
        <w:rPr>
          <w:rFonts w:ascii="Arial" w:hAnsi="Arial" w:cs="Arial"/>
          <w:lang w:eastAsia="zh-CN"/>
        </w:rPr>
      </w:pPr>
      <w:r w:rsidRPr="00DC41DC">
        <w:rPr>
          <w:rFonts w:ascii="Arial" w:hAnsi="Arial" w:cs="Arial"/>
          <w:lang w:eastAsia="zh-CN"/>
        </w:rPr>
        <w:t>Based on the discussion in the previous sections</w:t>
      </w:r>
      <w:r w:rsidR="00F444D5" w:rsidRPr="00DC41DC">
        <w:rPr>
          <w:rFonts w:ascii="Arial" w:hAnsi="Arial" w:cs="Arial"/>
          <w:lang w:eastAsia="zh-CN"/>
        </w:rPr>
        <w:t xml:space="preserve">, </w:t>
      </w:r>
      <w:r w:rsidRPr="00DC41DC">
        <w:rPr>
          <w:rFonts w:ascii="Arial" w:hAnsi="Arial" w:cs="Arial"/>
          <w:lang w:eastAsia="zh-CN"/>
        </w:rPr>
        <w:t xml:space="preserve">we propose </w:t>
      </w:r>
      <w:r w:rsidR="00F444D5" w:rsidRPr="00DC41DC">
        <w:rPr>
          <w:rFonts w:ascii="Arial" w:hAnsi="Arial" w:cs="Arial"/>
          <w:lang w:eastAsia="zh-CN"/>
        </w:rPr>
        <w:t xml:space="preserve">RAN2 to agree on </w:t>
      </w:r>
      <w:r w:rsidR="0033197A" w:rsidRPr="00DC41DC">
        <w:rPr>
          <w:rFonts w:ascii="Arial" w:hAnsi="Arial" w:cs="Arial"/>
          <w:lang w:eastAsia="zh-CN"/>
        </w:rPr>
        <w:t xml:space="preserve">the </w:t>
      </w:r>
      <w:r w:rsidR="00F444D5" w:rsidRPr="00DC41DC">
        <w:rPr>
          <w:rFonts w:ascii="Arial" w:hAnsi="Arial" w:cs="Arial"/>
          <w:lang w:eastAsia="zh-CN"/>
        </w:rPr>
        <w:t>following Working Assumptions:</w:t>
      </w:r>
    </w:p>
    <w:p w14:paraId="05A907AB" w14:textId="77777777" w:rsidR="00DC41DC" w:rsidRPr="00DC41DC" w:rsidRDefault="00DC41DC" w:rsidP="00F444D5">
      <w:pPr>
        <w:shd w:val="clear" w:color="auto" w:fill="FFFFFF"/>
        <w:overflowPunct/>
        <w:autoSpaceDE/>
        <w:autoSpaceDN/>
        <w:adjustRightInd/>
        <w:spacing w:after="0"/>
        <w:rPr>
          <w:rFonts w:ascii="Arial" w:hAnsi="Arial" w:cs="Arial"/>
          <w:lang w:eastAsia="zh-CN"/>
        </w:rPr>
      </w:pPr>
    </w:p>
    <w:p w14:paraId="699F1CA5" w14:textId="77777777" w:rsidR="00690DD6" w:rsidRDefault="00690DD6" w:rsidP="00690DD6">
      <w:pPr>
        <w:pStyle w:val="Proposal"/>
        <w:numPr>
          <w:ilvl w:val="0"/>
          <w:numId w:val="51"/>
        </w:numPr>
        <w:rPr>
          <w:lang w:eastAsia="ko-KR"/>
        </w:rPr>
      </w:pPr>
      <w:r>
        <w:rPr>
          <w:lang w:eastAsia="zh-CN"/>
        </w:rPr>
        <w:t xml:space="preserve">RAN2 to </w:t>
      </w:r>
      <w:r w:rsidRPr="000B0114">
        <w:rPr>
          <w:lang w:eastAsia="zh-CN"/>
        </w:rPr>
        <w:t>focus on developing mechanisms aiming to minimize the impact of hop count</w:t>
      </w:r>
      <w:r w:rsidRPr="00B66477">
        <w:rPr>
          <w:lang w:eastAsia="zh-CN"/>
        </w:rPr>
        <w:t xml:space="preserve"> on the </w:t>
      </w:r>
      <w:r>
        <w:rPr>
          <w:lang w:eastAsia="zh-CN"/>
        </w:rPr>
        <w:t xml:space="preserve">developed multi-hop relay </w:t>
      </w:r>
      <w:r w:rsidRPr="00B66477">
        <w:rPr>
          <w:lang w:eastAsia="zh-CN"/>
        </w:rPr>
        <w:t>mechanism</w:t>
      </w:r>
      <w:r>
        <w:rPr>
          <w:lang w:eastAsia="zh-CN"/>
        </w:rPr>
        <w:t xml:space="preserve">s. </w:t>
      </w:r>
    </w:p>
    <w:p w14:paraId="181ADE0E" w14:textId="77777777" w:rsidR="00690DD6" w:rsidRPr="00767DA3" w:rsidRDefault="00690DD6" w:rsidP="00690DD6">
      <w:pPr>
        <w:pStyle w:val="Proposal"/>
        <w:rPr>
          <w:lang w:eastAsia="ko-KR"/>
        </w:rPr>
      </w:pPr>
      <w:r w:rsidRPr="00DF2442">
        <w:rPr>
          <w:rFonts w:cs="Arial"/>
          <w:color w:val="172B4D"/>
          <w:lang w:eastAsia="zh-CN"/>
        </w:rPr>
        <w:t xml:space="preserve">RAN2 to develop mechanism from the onset of Rel19 work which are applicable to at least 2 </w:t>
      </w:r>
      <w:r>
        <w:rPr>
          <w:rFonts w:cs="Arial"/>
          <w:color w:val="172B4D"/>
          <w:lang w:eastAsia="zh-CN"/>
        </w:rPr>
        <w:t xml:space="preserve">additional </w:t>
      </w:r>
      <w:r w:rsidRPr="00DF2442">
        <w:rPr>
          <w:rFonts w:cs="Arial"/>
          <w:color w:val="172B4D"/>
          <w:lang w:eastAsia="zh-CN"/>
        </w:rPr>
        <w:t>hop</w:t>
      </w:r>
      <w:r>
        <w:rPr>
          <w:rFonts w:cs="Arial"/>
          <w:color w:val="172B4D"/>
          <w:lang w:eastAsia="zh-CN"/>
        </w:rPr>
        <w:t xml:space="preserve"> relays.</w:t>
      </w:r>
    </w:p>
    <w:p w14:paraId="73F14E13" w14:textId="45ABA03C" w:rsidR="00F444D5" w:rsidRPr="00F444D5" w:rsidRDefault="00F444D5" w:rsidP="00F444D5">
      <w:pPr>
        <w:pStyle w:val="BodyText"/>
        <w:rPr>
          <w:b/>
          <w:bCs/>
        </w:rPr>
      </w:pPr>
    </w:p>
    <w:p w14:paraId="6AB824BA" w14:textId="2B1674A3" w:rsidR="00064E39" w:rsidRPr="00F0035A" w:rsidRDefault="00064E39" w:rsidP="003C1E4A">
      <w:pPr>
        <w:pStyle w:val="BodyText"/>
        <w:rPr>
          <w:b/>
          <w:bCs/>
        </w:rPr>
      </w:pPr>
    </w:p>
    <w:p w14:paraId="7CF5652F" w14:textId="239A56FE" w:rsidR="002518DD" w:rsidRDefault="002518DD" w:rsidP="002518DD">
      <w:pPr>
        <w:pStyle w:val="Heading1"/>
      </w:pPr>
      <w:r>
        <w:lastRenderedPageBreak/>
        <w:t>4</w:t>
      </w:r>
      <w:r>
        <w:tab/>
        <w:t>References</w:t>
      </w:r>
    </w:p>
    <w:p w14:paraId="490126CB" w14:textId="24019985" w:rsidR="008852DF" w:rsidRDefault="002518DD" w:rsidP="00096A02">
      <w:pPr>
        <w:pStyle w:val="ListParagraph"/>
        <w:numPr>
          <w:ilvl w:val="0"/>
          <w:numId w:val="50"/>
        </w:numPr>
      </w:pPr>
      <w:r>
        <w:t>RP-241609, “</w:t>
      </w:r>
      <w:r w:rsidRPr="00096A02">
        <w:rPr>
          <w:rFonts w:ascii="Arial" w:eastAsia="Batang" w:hAnsi="Arial" w:cs="Arial" w:hint="eastAsia"/>
          <w:bCs/>
          <w:lang w:eastAsia="ko-KR"/>
        </w:rPr>
        <w:t>New</w:t>
      </w:r>
      <w:r w:rsidRPr="00096A02">
        <w:rPr>
          <w:rFonts w:ascii="Arial" w:eastAsia="Batang" w:hAnsi="Arial" w:cs="Arial"/>
          <w:bCs/>
          <w:lang w:eastAsia="zh-CN"/>
        </w:rPr>
        <w:t xml:space="preserve"> WID on NR sidelink multi-hop relay</w:t>
      </w:r>
      <w:r>
        <w:t>”</w:t>
      </w:r>
      <w:r w:rsidR="00C1662A">
        <w:t xml:space="preserve">, </w:t>
      </w:r>
      <w:r w:rsidR="00C1662A" w:rsidRPr="00096A02">
        <w:rPr>
          <w:rFonts w:ascii="Arial" w:eastAsia="Batang" w:hAnsi="Arial" w:cs="Arial"/>
          <w:bCs/>
          <w:lang w:eastAsia="zh-CN"/>
        </w:rPr>
        <w:t>3GPP TSG RAN Meeting #104, Shanghai, China, 17 – 20 June 2024</w:t>
      </w:r>
      <w:r>
        <w:t>.</w:t>
      </w:r>
    </w:p>
    <w:p w14:paraId="55A95CCA" w14:textId="35CC848B" w:rsidR="002518DD" w:rsidRPr="00096A02" w:rsidRDefault="008852DF" w:rsidP="00096A02">
      <w:pPr>
        <w:pStyle w:val="ListParagraph"/>
        <w:numPr>
          <w:ilvl w:val="0"/>
          <w:numId w:val="50"/>
        </w:numPr>
        <w:rPr>
          <w:rFonts w:ascii="Arial" w:eastAsia="Batang" w:hAnsi="Arial" w:cs="Arial"/>
          <w:bCs/>
          <w:lang w:eastAsia="zh-CN"/>
        </w:rPr>
      </w:pPr>
      <w:r w:rsidRPr="00096A02">
        <w:rPr>
          <w:rFonts w:ascii="Arial" w:eastAsia="Batang" w:hAnsi="Arial" w:cs="Arial"/>
          <w:bCs/>
          <w:lang w:eastAsia="zh-CN"/>
        </w:rPr>
        <w:t>RP-232896: Release-19 NR Sidelink Relay Enhancements for Public Safety, 3GPP TSG RAN Meeting #102, Edinburgh, Scotland, December 11-15, 2023.</w:t>
      </w:r>
    </w:p>
    <w:p w14:paraId="4E2C4B13" w14:textId="41C51B29" w:rsidR="00BF09AA" w:rsidRPr="00096A02" w:rsidRDefault="00BF09AA" w:rsidP="00096A02">
      <w:pPr>
        <w:pStyle w:val="ListParagraph"/>
        <w:numPr>
          <w:ilvl w:val="0"/>
          <w:numId w:val="50"/>
        </w:numPr>
        <w:rPr>
          <w:rFonts w:ascii="Arial" w:eastAsia="Batang" w:hAnsi="Arial" w:cs="Arial"/>
          <w:bCs/>
          <w:lang w:eastAsia="zh-CN"/>
        </w:rPr>
      </w:pPr>
      <w:r w:rsidRPr="00096A02">
        <w:rPr>
          <w:rFonts w:ascii="Arial" w:eastAsia="Batang" w:hAnsi="Arial" w:cs="Arial"/>
          <w:bCs/>
          <w:lang w:eastAsia="zh-CN"/>
        </w:rPr>
        <w:t>3GPP TR 23.700-03 V1.0.0 (2024-06), 3GPP TSG SA;Study on system enhancement for Proximity based Services (ProSe) in the 5G System (5GS); Phase 3 (Release 19</w:t>
      </w:r>
      <w:r w:rsidR="00D01BD0">
        <w:rPr>
          <w:rFonts w:ascii="Arial" w:eastAsia="Batang" w:hAnsi="Arial" w:cs="Arial"/>
          <w:bCs/>
          <w:lang w:eastAsia="zh-CN"/>
        </w:rPr>
        <w:t>).</w:t>
      </w:r>
    </w:p>
    <w:bookmarkEnd w:id="4"/>
    <w:p w14:paraId="0F9E7B91" w14:textId="77777777" w:rsidR="002518DD" w:rsidRPr="00CE0424" w:rsidRDefault="002518DD" w:rsidP="003C1E4A">
      <w:pPr>
        <w:pStyle w:val="BodyText"/>
      </w:pPr>
    </w:p>
    <w:sectPr w:rsidR="002518DD" w:rsidRPr="00CE0424" w:rsidSect="00BD174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B2347" w14:textId="77777777" w:rsidR="002E081B" w:rsidRDefault="002E081B">
      <w:r>
        <w:separator/>
      </w:r>
    </w:p>
  </w:endnote>
  <w:endnote w:type="continuationSeparator" w:id="0">
    <w:p w14:paraId="37982B40" w14:textId="77777777" w:rsidR="002E081B" w:rsidRDefault="002E081B">
      <w:r>
        <w:continuationSeparator/>
      </w:r>
    </w:p>
  </w:endnote>
  <w:endnote w:type="continuationNotice" w:id="1">
    <w:p w14:paraId="5A8F3004" w14:textId="77777777" w:rsidR="002E081B" w:rsidRDefault="002E0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DC00E" w14:textId="77777777" w:rsidR="002E081B" w:rsidRDefault="002E081B">
      <w:r>
        <w:separator/>
      </w:r>
    </w:p>
  </w:footnote>
  <w:footnote w:type="continuationSeparator" w:id="0">
    <w:p w14:paraId="64AE0E32" w14:textId="77777777" w:rsidR="002E081B" w:rsidRDefault="002E081B">
      <w:r>
        <w:continuationSeparator/>
      </w:r>
    </w:p>
  </w:footnote>
  <w:footnote w:type="continuationNotice" w:id="1">
    <w:p w14:paraId="78B0494E" w14:textId="77777777" w:rsidR="002E081B" w:rsidRDefault="002E0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E66302"/>
    <w:multiLevelType w:val="hybridMultilevel"/>
    <w:tmpl w:val="43081BDE"/>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F6070"/>
    <w:multiLevelType w:val="hybridMultilevel"/>
    <w:tmpl w:val="E58CE2F6"/>
    <w:lvl w:ilvl="0" w:tplc="BD945D48">
      <w:start w:val="1"/>
      <w:numFmt w:val="decimal"/>
      <w:lvlText w:val="%1)"/>
      <w:lvlJc w:val="left"/>
      <w:pPr>
        <w:ind w:left="72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4"/>
  </w:num>
  <w:num w:numId="2" w16cid:durableId="539241444">
    <w:abstractNumId w:val="20"/>
  </w:num>
  <w:num w:numId="3" w16cid:durableId="633946746">
    <w:abstractNumId w:val="0"/>
  </w:num>
  <w:num w:numId="4" w16cid:durableId="838884328">
    <w:abstractNumId w:val="27"/>
  </w:num>
  <w:num w:numId="5" w16cid:durableId="1250696418">
    <w:abstractNumId w:val="29"/>
  </w:num>
  <w:num w:numId="6" w16cid:durableId="445852693">
    <w:abstractNumId w:val="30"/>
  </w:num>
  <w:num w:numId="7" w16cid:durableId="827941845">
    <w:abstractNumId w:val="10"/>
  </w:num>
  <w:num w:numId="8" w16cid:durableId="1987388787">
    <w:abstractNumId w:val="14"/>
  </w:num>
  <w:num w:numId="9" w16cid:durableId="2106924709">
    <w:abstractNumId w:val="4"/>
  </w:num>
  <w:num w:numId="10" w16cid:durableId="1595745224">
    <w:abstractNumId w:val="42"/>
  </w:num>
  <w:num w:numId="11" w16cid:durableId="845285635">
    <w:abstractNumId w:val="16"/>
  </w:num>
  <w:num w:numId="12" w16cid:durableId="1653481620">
    <w:abstractNumId w:val="38"/>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0"/>
  </w:num>
  <w:num w:numId="15" w16cid:durableId="52390330">
    <w:abstractNumId w:val="21"/>
  </w:num>
  <w:num w:numId="16" w16cid:durableId="1577207279">
    <w:abstractNumId w:val="33"/>
  </w:num>
  <w:num w:numId="17" w16cid:durableId="35349708">
    <w:abstractNumId w:val="2"/>
  </w:num>
  <w:num w:numId="18" w16cid:durableId="1813594014">
    <w:abstractNumId w:val="37"/>
  </w:num>
  <w:num w:numId="19" w16cid:durableId="1070811110">
    <w:abstractNumId w:val="22"/>
  </w:num>
  <w:num w:numId="20" w16cid:durableId="2135325546">
    <w:abstractNumId w:val="31"/>
  </w:num>
  <w:num w:numId="21" w16cid:durableId="1427917836">
    <w:abstractNumId w:val="19"/>
  </w:num>
  <w:num w:numId="22" w16cid:durableId="1738355399">
    <w:abstractNumId w:val="13"/>
  </w:num>
  <w:num w:numId="23" w16cid:durableId="1248688841">
    <w:abstractNumId w:val="34"/>
  </w:num>
  <w:num w:numId="24" w16cid:durableId="1184130790">
    <w:abstractNumId w:val="6"/>
  </w:num>
  <w:num w:numId="25"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7"/>
  </w:num>
  <w:num w:numId="30" w16cid:durableId="821625829">
    <w:abstractNumId w:val="39"/>
  </w:num>
  <w:num w:numId="31" w16cid:durableId="546181170">
    <w:abstractNumId w:val="41"/>
  </w:num>
  <w:num w:numId="32" w16cid:durableId="2012222963">
    <w:abstractNumId w:val="36"/>
  </w:num>
  <w:num w:numId="33" w16cid:durableId="590355020">
    <w:abstractNumId w:val="43"/>
  </w:num>
  <w:num w:numId="34" w16cid:durableId="849641199">
    <w:abstractNumId w:val="35"/>
  </w:num>
  <w:num w:numId="35" w16cid:durableId="939070349">
    <w:abstractNumId w:val="44"/>
  </w:num>
  <w:num w:numId="36" w16cid:durableId="1681660864">
    <w:abstractNumId w:val="23"/>
  </w:num>
  <w:num w:numId="37" w16cid:durableId="1936088229">
    <w:abstractNumId w:val="3"/>
  </w:num>
  <w:num w:numId="38" w16cid:durableId="2146386893">
    <w:abstractNumId w:val="25"/>
  </w:num>
  <w:num w:numId="39" w16cid:durableId="1845509797">
    <w:abstractNumId w:val="12"/>
  </w:num>
  <w:num w:numId="40" w16cid:durableId="1284069234">
    <w:abstractNumId w:val="11"/>
  </w:num>
  <w:num w:numId="41" w16cid:durableId="131558263">
    <w:abstractNumId w:val="18"/>
  </w:num>
  <w:num w:numId="42" w16cid:durableId="1649243146">
    <w:abstractNumId w:val="8"/>
  </w:num>
  <w:num w:numId="43" w16cid:durableId="1547137052">
    <w:abstractNumId w:val="5"/>
  </w:num>
  <w:num w:numId="44" w16cid:durableId="429090044">
    <w:abstractNumId w:val="32"/>
  </w:num>
  <w:num w:numId="45" w16cid:durableId="1789541854">
    <w:abstractNumId w:val="20"/>
    <w:lvlOverride w:ilvl="0">
      <w:startOverride w:val="1"/>
    </w:lvlOverride>
  </w:num>
  <w:num w:numId="46" w16cid:durableId="1269385729">
    <w:abstractNumId w:val="20"/>
    <w:lvlOverride w:ilvl="0">
      <w:startOverride w:val="1"/>
    </w:lvlOverride>
  </w:num>
  <w:num w:numId="47" w16cid:durableId="1497500038">
    <w:abstractNumId w:val="20"/>
  </w:num>
  <w:num w:numId="48" w16cid:durableId="2118328371">
    <w:abstractNumId w:val="20"/>
  </w:num>
  <w:num w:numId="49" w16cid:durableId="1776439418">
    <w:abstractNumId w:val="20"/>
    <w:lvlOverride w:ilvl="0">
      <w:startOverride w:val="1"/>
    </w:lvlOverride>
  </w:num>
  <w:num w:numId="50" w16cid:durableId="1337463779">
    <w:abstractNumId w:val="15"/>
  </w:num>
  <w:num w:numId="51" w16cid:durableId="1000963249">
    <w:abstractNumId w:val="2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5DB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2F3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AA0"/>
    <w:rsid w:val="00066B11"/>
    <w:rsid w:val="00066ED5"/>
    <w:rsid w:val="00067863"/>
    <w:rsid w:val="0007283F"/>
    <w:rsid w:val="00072D12"/>
    <w:rsid w:val="0007368D"/>
    <w:rsid w:val="0007371B"/>
    <w:rsid w:val="00074199"/>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681A"/>
    <w:rsid w:val="00096A02"/>
    <w:rsid w:val="000976AD"/>
    <w:rsid w:val="000976F9"/>
    <w:rsid w:val="0009777B"/>
    <w:rsid w:val="00097A89"/>
    <w:rsid w:val="000A0C45"/>
    <w:rsid w:val="000A1A6B"/>
    <w:rsid w:val="000A1B7B"/>
    <w:rsid w:val="000A1C71"/>
    <w:rsid w:val="000A1EE6"/>
    <w:rsid w:val="000A2039"/>
    <w:rsid w:val="000A259B"/>
    <w:rsid w:val="000A3042"/>
    <w:rsid w:val="000A484E"/>
    <w:rsid w:val="000A4A49"/>
    <w:rsid w:val="000A4D56"/>
    <w:rsid w:val="000A5315"/>
    <w:rsid w:val="000A56F2"/>
    <w:rsid w:val="000A7993"/>
    <w:rsid w:val="000B0114"/>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877"/>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3340"/>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4DD4"/>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5899"/>
    <w:rsid w:val="00126B4A"/>
    <w:rsid w:val="00126EF3"/>
    <w:rsid w:val="001307BF"/>
    <w:rsid w:val="0013085A"/>
    <w:rsid w:val="00130D4E"/>
    <w:rsid w:val="0013140C"/>
    <w:rsid w:val="00132FD0"/>
    <w:rsid w:val="00133676"/>
    <w:rsid w:val="0013424B"/>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0F1B"/>
    <w:rsid w:val="00151A3B"/>
    <w:rsid w:val="00151E23"/>
    <w:rsid w:val="001526E0"/>
    <w:rsid w:val="00153160"/>
    <w:rsid w:val="00153C1B"/>
    <w:rsid w:val="001551B5"/>
    <w:rsid w:val="00156109"/>
    <w:rsid w:val="0015634F"/>
    <w:rsid w:val="00156883"/>
    <w:rsid w:val="0015702E"/>
    <w:rsid w:val="001574AD"/>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72A"/>
    <w:rsid w:val="00182818"/>
    <w:rsid w:val="0018338C"/>
    <w:rsid w:val="00183AAD"/>
    <w:rsid w:val="00184963"/>
    <w:rsid w:val="0018531A"/>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27D3"/>
    <w:rsid w:val="001D34DF"/>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720"/>
    <w:rsid w:val="001F6E14"/>
    <w:rsid w:val="001F7074"/>
    <w:rsid w:val="001F72D1"/>
    <w:rsid w:val="00200490"/>
    <w:rsid w:val="00200513"/>
    <w:rsid w:val="00200515"/>
    <w:rsid w:val="0020093B"/>
    <w:rsid w:val="00200D25"/>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2069"/>
    <w:rsid w:val="00213433"/>
    <w:rsid w:val="00214DA8"/>
    <w:rsid w:val="00215423"/>
    <w:rsid w:val="002158FA"/>
    <w:rsid w:val="00216006"/>
    <w:rsid w:val="0021613A"/>
    <w:rsid w:val="00216520"/>
    <w:rsid w:val="00217529"/>
    <w:rsid w:val="00220600"/>
    <w:rsid w:val="00222371"/>
    <w:rsid w:val="002224DB"/>
    <w:rsid w:val="0022270F"/>
    <w:rsid w:val="00223FCB"/>
    <w:rsid w:val="00224ECD"/>
    <w:rsid w:val="002252C3"/>
    <w:rsid w:val="00225C54"/>
    <w:rsid w:val="00226027"/>
    <w:rsid w:val="00226C08"/>
    <w:rsid w:val="00226F75"/>
    <w:rsid w:val="00230765"/>
    <w:rsid w:val="00230D18"/>
    <w:rsid w:val="002313F8"/>
    <w:rsid w:val="002319E4"/>
    <w:rsid w:val="002337EA"/>
    <w:rsid w:val="002338E0"/>
    <w:rsid w:val="00233CE9"/>
    <w:rsid w:val="00234BB3"/>
    <w:rsid w:val="002351EF"/>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47E90"/>
    <w:rsid w:val="002500C8"/>
    <w:rsid w:val="00250B82"/>
    <w:rsid w:val="002518DD"/>
    <w:rsid w:val="0025266F"/>
    <w:rsid w:val="00253853"/>
    <w:rsid w:val="00253871"/>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0733"/>
    <w:rsid w:val="0027144F"/>
    <w:rsid w:val="00271813"/>
    <w:rsid w:val="00271F3A"/>
    <w:rsid w:val="0027232B"/>
    <w:rsid w:val="00273278"/>
    <w:rsid w:val="00273584"/>
    <w:rsid w:val="0027358E"/>
    <w:rsid w:val="002737F4"/>
    <w:rsid w:val="00274A94"/>
    <w:rsid w:val="002750EA"/>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859"/>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0675"/>
    <w:rsid w:val="002A1742"/>
    <w:rsid w:val="002A1D4E"/>
    <w:rsid w:val="002A2869"/>
    <w:rsid w:val="002A2D01"/>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4C6"/>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0563"/>
    <w:rsid w:val="002E081B"/>
    <w:rsid w:val="002E12E2"/>
    <w:rsid w:val="002E16A1"/>
    <w:rsid w:val="002E17F2"/>
    <w:rsid w:val="002E230A"/>
    <w:rsid w:val="002E2CAC"/>
    <w:rsid w:val="002E3610"/>
    <w:rsid w:val="002E40E0"/>
    <w:rsid w:val="002E4A57"/>
    <w:rsid w:val="002E6AF0"/>
    <w:rsid w:val="002E6C49"/>
    <w:rsid w:val="002E7526"/>
    <w:rsid w:val="002E7CAE"/>
    <w:rsid w:val="002F0CBC"/>
    <w:rsid w:val="002F10A0"/>
    <w:rsid w:val="002F15ED"/>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65"/>
    <w:rsid w:val="00311E76"/>
    <w:rsid w:val="00311E82"/>
    <w:rsid w:val="003127D0"/>
    <w:rsid w:val="00313244"/>
    <w:rsid w:val="003132F6"/>
    <w:rsid w:val="00313795"/>
    <w:rsid w:val="00313D62"/>
    <w:rsid w:val="00313F0E"/>
    <w:rsid w:val="00313FC0"/>
    <w:rsid w:val="00313FD6"/>
    <w:rsid w:val="003143BD"/>
    <w:rsid w:val="00315363"/>
    <w:rsid w:val="0031594C"/>
    <w:rsid w:val="003203ED"/>
    <w:rsid w:val="00322C9F"/>
    <w:rsid w:val="0032394D"/>
    <w:rsid w:val="00323F57"/>
    <w:rsid w:val="00324419"/>
    <w:rsid w:val="003248E1"/>
    <w:rsid w:val="00324D23"/>
    <w:rsid w:val="0032544E"/>
    <w:rsid w:val="00325601"/>
    <w:rsid w:val="0032625A"/>
    <w:rsid w:val="00326C76"/>
    <w:rsid w:val="0033083B"/>
    <w:rsid w:val="00330A26"/>
    <w:rsid w:val="00331751"/>
    <w:rsid w:val="0033197A"/>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163"/>
    <w:rsid w:val="00344973"/>
    <w:rsid w:val="003464B2"/>
    <w:rsid w:val="0034668F"/>
    <w:rsid w:val="00346DB5"/>
    <w:rsid w:val="003477B1"/>
    <w:rsid w:val="00350569"/>
    <w:rsid w:val="003509F5"/>
    <w:rsid w:val="00350BA3"/>
    <w:rsid w:val="00354ECC"/>
    <w:rsid w:val="003565A2"/>
    <w:rsid w:val="00357380"/>
    <w:rsid w:val="003602D9"/>
    <w:rsid w:val="003604CE"/>
    <w:rsid w:val="003626A1"/>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BF"/>
    <w:rsid w:val="003A3D04"/>
    <w:rsid w:val="003A4550"/>
    <w:rsid w:val="003A45A1"/>
    <w:rsid w:val="003A5203"/>
    <w:rsid w:val="003A5B0A"/>
    <w:rsid w:val="003A6118"/>
    <w:rsid w:val="003A6129"/>
    <w:rsid w:val="003A6291"/>
    <w:rsid w:val="003A694E"/>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15C9"/>
    <w:rsid w:val="003D2478"/>
    <w:rsid w:val="003D28CF"/>
    <w:rsid w:val="003D37E8"/>
    <w:rsid w:val="003D3C41"/>
    <w:rsid w:val="003D3C45"/>
    <w:rsid w:val="003D405E"/>
    <w:rsid w:val="003D5B1F"/>
    <w:rsid w:val="003E03BC"/>
    <w:rsid w:val="003E07A3"/>
    <w:rsid w:val="003E0A64"/>
    <w:rsid w:val="003E15FA"/>
    <w:rsid w:val="003E19E5"/>
    <w:rsid w:val="003E31FC"/>
    <w:rsid w:val="003E32BA"/>
    <w:rsid w:val="003E3486"/>
    <w:rsid w:val="003E3B7B"/>
    <w:rsid w:val="003E55E4"/>
    <w:rsid w:val="003E74E3"/>
    <w:rsid w:val="003F05C7"/>
    <w:rsid w:val="003F191D"/>
    <w:rsid w:val="003F1E0F"/>
    <w:rsid w:val="003F241F"/>
    <w:rsid w:val="003F25C6"/>
    <w:rsid w:val="003F2CD4"/>
    <w:rsid w:val="003F3BDF"/>
    <w:rsid w:val="003F403D"/>
    <w:rsid w:val="003F4C53"/>
    <w:rsid w:val="003F5782"/>
    <w:rsid w:val="003F68C0"/>
    <w:rsid w:val="003F6BBE"/>
    <w:rsid w:val="003F7155"/>
    <w:rsid w:val="003F7760"/>
    <w:rsid w:val="004000E8"/>
    <w:rsid w:val="00400BB3"/>
    <w:rsid w:val="004013C5"/>
    <w:rsid w:val="004028EF"/>
    <w:rsid w:val="00402AD5"/>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6D34"/>
    <w:rsid w:val="0041726B"/>
    <w:rsid w:val="00421105"/>
    <w:rsid w:val="00422AA4"/>
    <w:rsid w:val="004242F4"/>
    <w:rsid w:val="00424C3F"/>
    <w:rsid w:val="00425487"/>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1C95"/>
    <w:rsid w:val="0044228C"/>
    <w:rsid w:val="004424B9"/>
    <w:rsid w:val="00442521"/>
    <w:rsid w:val="004430D2"/>
    <w:rsid w:val="004431DC"/>
    <w:rsid w:val="00444F56"/>
    <w:rsid w:val="00444FA2"/>
    <w:rsid w:val="004454ED"/>
    <w:rsid w:val="00445565"/>
    <w:rsid w:val="00446488"/>
    <w:rsid w:val="00446FFD"/>
    <w:rsid w:val="00450725"/>
    <w:rsid w:val="0045108A"/>
    <w:rsid w:val="00451787"/>
    <w:rsid w:val="004517AA"/>
    <w:rsid w:val="00451A09"/>
    <w:rsid w:val="00451B8A"/>
    <w:rsid w:val="00452772"/>
    <w:rsid w:val="00452CAC"/>
    <w:rsid w:val="00454A39"/>
    <w:rsid w:val="00455893"/>
    <w:rsid w:val="0045675C"/>
    <w:rsid w:val="004568AD"/>
    <w:rsid w:val="00457158"/>
    <w:rsid w:val="00457565"/>
    <w:rsid w:val="00457B71"/>
    <w:rsid w:val="004603C5"/>
    <w:rsid w:val="00460A36"/>
    <w:rsid w:val="00460B6C"/>
    <w:rsid w:val="00460F75"/>
    <w:rsid w:val="0046114A"/>
    <w:rsid w:val="004611F3"/>
    <w:rsid w:val="00461C51"/>
    <w:rsid w:val="00461FDB"/>
    <w:rsid w:val="004643AC"/>
    <w:rsid w:val="004648D2"/>
    <w:rsid w:val="00464E66"/>
    <w:rsid w:val="00465199"/>
    <w:rsid w:val="0046562B"/>
    <w:rsid w:val="0046625D"/>
    <w:rsid w:val="004669E2"/>
    <w:rsid w:val="00466CAD"/>
    <w:rsid w:val="00466EE9"/>
    <w:rsid w:val="00467BAF"/>
    <w:rsid w:val="00470333"/>
    <w:rsid w:val="004709E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F2F"/>
    <w:rsid w:val="004962E5"/>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F96"/>
    <w:rsid w:val="004A7371"/>
    <w:rsid w:val="004B0E74"/>
    <w:rsid w:val="004B1007"/>
    <w:rsid w:val="004B26CF"/>
    <w:rsid w:val="004B26FD"/>
    <w:rsid w:val="004B2850"/>
    <w:rsid w:val="004B3D0F"/>
    <w:rsid w:val="004B4578"/>
    <w:rsid w:val="004B493A"/>
    <w:rsid w:val="004B6D71"/>
    <w:rsid w:val="004B6F6A"/>
    <w:rsid w:val="004B7943"/>
    <w:rsid w:val="004B7C0C"/>
    <w:rsid w:val="004C2C36"/>
    <w:rsid w:val="004C3898"/>
    <w:rsid w:val="004C3C39"/>
    <w:rsid w:val="004C3D15"/>
    <w:rsid w:val="004C4466"/>
    <w:rsid w:val="004C48AE"/>
    <w:rsid w:val="004C4E71"/>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1F0D"/>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A07"/>
    <w:rsid w:val="004F4DA3"/>
    <w:rsid w:val="004F5111"/>
    <w:rsid w:val="004F58BE"/>
    <w:rsid w:val="004F59BA"/>
    <w:rsid w:val="004F68E5"/>
    <w:rsid w:val="004F73DD"/>
    <w:rsid w:val="005002FB"/>
    <w:rsid w:val="00501489"/>
    <w:rsid w:val="0050175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8A2"/>
    <w:rsid w:val="00522938"/>
    <w:rsid w:val="0052447C"/>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5CA9"/>
    <w:rsid w:val="00546970"/>
    <w:rsid w:val="00546CE0"/>
    <w:rsid w:val="005506B7"/>
    <w:rsid w:val="005507E9"/>
    <w:rsid w:val="00550B79"/>
    <w:rsid w:val="00551F3D"/>
    <w:rsid w:val="00552FC4"/>
    <w:rsid w:val="0055343F"/>
    <w:rsid w:val="00554E19"/>
    <w:rsid w:val="00555817"/>
    <w:rsid w:val="005558EB"/>
    <w:rsid w:val="00555CD0"/>
    <w:rsid w:val="0055642F"/>
    <w:rsid w:val="00557439"/>
    <w:rsid w:val="00560E49"/>
    <w:rsid w:val="0056121F"/>
    <w:rsid w:val="00561738"/>
    <w:rsid w:val="005618A6"/>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2426"/>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4D8"/>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0E27"/>
    <w:rsid w:val="005F10B0"/>
    <w:rsid w:val="005F16C4"/>
    <w:rsid w:val="005F177C"/>
    <w:rsid w:val="005F1A0E"/>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643"/>
    <w:rsid w:val="00604F14"/>
    <w:rsid w:val="006064FC"/>
    <w:rsid w:val="006118E7"/>
    <w:rsid w:val="00611B53"/>
    <w:rsid w:val="00611B83"/>
    <w:rsid w:val="00613257"/>
    <w:rsid w:val="00613F83"/>
    <w:rsid w:val="00615364"/>
    <w:rsid w:val="006158F3"/>
    <w:rsid w:val="00615CC8"/>
    <w:rsid w:val="0061767A"/>
    <w:rsid w:val="00620A71"/>
    <w:rsid w:val="00620D80"/>
    <w:rsid w:val="0062237B"/>
    <w:rsid w:val="006234A6"/>
    <w:rsid w:val="00624EE3"/>
    <w:rsid w:val="0062500A"/>
    <w:rsid w:val="006267D4"/>
    <w:rsid w:val="00627073"/>
    <w:rsid w:val="00630001"/>
    <w:rsid w:val="00630971"/>
    <w:rsid w:val="006311B3"/>
    <w:rsid w:val="006317DE"/>
    <w:rsid w:val="00631C7C"/>
    <w:rsid w:val="0063284C"/>
    <w:rsid w:val="00632D26"/>
    <w:rsid w:val="00633BE8"/>
    <w:rsid w:val="00635455"/>
    <w:rsid w:val="00635C84"/>
    <w:rsid w:val="00636398"/>
    <w:rsid w:val="006368D3"/>
    <w:rsid w:val="00636BD9"/>
    <w:rsid w:val="00637790"/>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0DD6"/>
    <w:rsid w:val="00691754"/>
    <w:rsid w:val="00695496"/>
    <w:rsid w:val="00695FC2"/>
    <w:rsid w:val="006960ED"/>
    <w:rsid w:val="0069615C"/>
    <w:rsid w:val="006962B0"/>
    <w:rsid w:val="00696949"/>
    <w:rsid w:val="00697052"/>
    <w:rsid w:val="00697771"/>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5EFB"/>
    <w:rsid w:val="006B67C9"/>
    <w:rsid w:val="006B73CC"/>
    <w:rsid w:val="006B7A47"/>
    <w:rsid w:val="006B7BAA"/>
    <w:rsid w:val="006B7D0F"/>
    <w:rsid w:val="006C03B8"/>
    <w:rsid w:val="006C0B6C"/>
    <w:rsid w:val="006C0DB7"/>
    <w:rsid w:val="006C19AB"/>
    <w:rsid w:val="006C1B3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CAA"/>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1C6F"/>
    <w:rsid w:val="007227BE"/>
    <w:rsid w:val="0072316F"/>
    <w:rsid w:val="007232A8"/>
    <w:rsid w:val="0072357F"/>
    <w:rsid w:val="00723968"/>
    <w:rsid w:val="00723A6D"/>
    <w:rsid w:val="007246E6"/>
    <w:rsid w:val="007257D0"/>
    <w:rsid w:val="007267DD"/>
    <w:rsid w:val="00726835"/>
    <w:rsid w:val="00726EA6"/>
    <w:rsid w:val="00727208"/>
    <w:rsid w:val="00727680"/>
    <w:rsid w:val="00730F91"/>
    <w:rsid w:val="00731A05"/>
    <w:rsid w:val="0073202A"/>
    <w:rsid w:val="00732771"/>
    <w:rsid w:val="00732A7F"/>
    <w:rsid w:val="00733016"/>
    <w:rsid w:val="00733541"/>
    <w:rsid w:val="007348B1"/>
    <w:rsid w:val="00734DAD"/>
    <w:rsid w:val="0073627D"/>
    <w:rsid w:val="007362A6"/>
    <w:rsid w:val="00736339"/>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3FAC"/>
    <w:rsid w:val="007546FF"/>
    <w:rsid w:val="00755568"/>
    <w:rsid w:val="007558CF"/>
    <w:rsid w:val="00756937"/>
    <w:rsid w:val="00756B59"/>
    <w:rsid w:val="00756ECF"/>
    <w:rsid w:val="007571E1"/>
    <w:rsid w:val="00757A16"/>
    <w:rsid w:val="007604B2"/>
    <w:rsid w:val="00760A0D"/>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2C0"/>
    <w:rsid w:val="007729A2"/>
    <w:rsid w:val="00772D37"/>
    <w:rsid w:val="007755F2"/>
    <w:rsid w:val="0077694A"/>
    <w:rsid w:val="00776971"/>
    <w:rsid w:val="007774BC"/>
    <w:rsid w:val="007774DB"/>
    <w:rsid w:val="00780A80"/>
    <w:rsid w:val="00781348"/>
    <w:rsid w:val="00781455"/>
    <w:rsid w:val="0078160F"/>
    <w:rsid w:val="0078177E"/>
    <w:rsid w:val="00782B71"/>
    <w:rsid w:val="00782DF5"/>
    <w:rsid w:val="0078304C"/>
    <w:rsid w:val="0078344C"/>
    <w:rsid w:val="00783673"/>
    <w:rsid w:val="007841E8"/>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864"/>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2ACE"/>
    <w:rsid w:val="00813D62"/>
    <w:rsid w:val="0081488C"/>
    <w:rsid w:val="008148D9"/>
    <w:rsid w:val="00814A1C"/>
    <w:rsid w:val="00814CDD"/>
    <w:rsid w:val="008155AD"/>
    <w:rsid w:val="008158D6"/>
    <w:rsid w:val="00816CBB"/>
    <w:rsid w:val="00817196"/>
    <w:rsid w:val="00817D25"/>
    <w:rsid w:val="008200CD"/>
    <w:rsid w:val="008200D9"/>
    <w:rsid w:val="00820D4F"/>
    <w:rsid w:val="0082151F"/>
    <w:rsid w:val="00822D0D"/>
    <w:rsid w:val="008235DB"/>
    <w:rsid w:val="008241B9"/>
    <w:rsid w:val="008245B1"/>
    <w:rsid w:val="00824AB4"/>
    <w:rsid w:val="00824B90"/>
    <w:rsid w:val="008250AA"/>
    <w:rsid w:val="00825C42"/>
    <w:rsid w:val="00825D25"/>
    <w:rsid w:val="00825D8E"/>
    <w:rsid w:val="008266D1"/>
    <w:rsid w:val="00826759"/>
    <w:rsid w:val="00826871"/>
    <w:rsid w:val="008269C3"/>
    <w:rsid w:val="00826E0E"/>
    <w:rsid w:val="00827D6F"/>
    <w:rsid w:val="008302B4"/>
    <w:rsid w:val="00831039"/>
    <w:rsid w:val="008314EF"/>
    <w:rsid w:val="00831ADD"/>
    <w:rsid w:val="008322BA"/>
    <w:rsid w:val="00833D37"/>
    <w:rsid w:val="00834109"/>
    <w:rsid w:val="008350B1"/>
    <w:rsid w:val="0083572C"/>
    <w:rsid w:val="008368FA"/>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097D"/>
    <w:rsid w:val="00862294"/>
    <w:rsid w:val="008630E1"/>
    <w:rsid w:val="008631B9"/>
    <w:rsid w:val="008640F6"/>
    <w:rsid w:val="008642B1"/>
    <w:rsid w:val="008642E2"/>
    <w:rsid w:val="00866554"/>
    <w:rsid w:val="008673F1"/>
    <w:rsid w:val="008677FD"/>
    <w:rsid w:val="008706D4"/>
    <w:rsid w:val="00870A14"/>
    <w:rsid w:val="00870F8A"/>
    <w:rsid w:val="008719A4"/>
    <w:rsid w:val="00871D23"/>
    <w:rsid w:val="00871F8C"/>
    <w:rsid w:val="00872781"/>
    <w:rsid w:val="00873356"/>
    <w:rsid w:val="008734A6"/>
    <w:rsid w:val="00874312"/>
    <w:rsid w:val="0087437C"/>
    <w:rsid w:val="00874E2F"/>
    <w:rsid w:val="00875792"/>
    <w:rsid w:val="008759F1"/>
    <w:rsid w:val="00875CD7"/>
    <w:rsid w:val="00876B4D"/>
    <w:rsid w:val="00877655"/>
    <w:rsid w:val="00877876"/>
    <w:rsid w:val="00877F18"/>
    <w:rsid w:val="0088057B"/>
    <w:rsid w:val="0088063B"/>
    <w:rsid w:val="00880825"/>
    <w:rsid w:val="008811AA"/>
    <w:rsid w:val="0088265B"/>
    <w:rsid w:val="008852DF"/>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693"/>
    <w:rsid w:val="008A6FA4"/>
    <w:rsid w:val="008A77D8"/>
    <w:rsid w:val="008B0483"/>
    <w:rsid w:val="008B0DB2"/>
    <w:rsid w:val="008B0F4A"/>
    <w:rsid w:val="008B120C"/>
    <w:rsid w:val="008B15F2"/>
    <w:rsid w:val="008B1CB5"/>
    <w:rsid w:val="008B203E"/>
    <w:rsid w:val="008B28F5"/>
    <w:rsid w:val="008B3920"/>
    <w:rsid w:val="008B3DA1"/>
    <w:rsid w:val="008B51A0"/>
    <w:rsid w:val="008B55FC"/>
    <w:rsid w:val="008B592A"/>
    <w:rsid w:val="008B62C8"/>
    <w:rsid w:val="008B6D98"/>
    <w:rsid w:val="008B6E1F"/>
    <w:rsid w:val="008B7B5C"/>
    <w:rsid w:val="008C0134"/>
    <w:rsid w:val="008C01E3"/>
    <w:rsid w:val="008C055C"/>
    <w:rsid w:val="008C0C99"/>
    <w:rsid w:val="008C0CC0"/>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E7A67"/>
    <w:rsid w:val="008F068E"/>
    <w:rsid w:val="008F09F3"/>
    <w:rsid w:val="008F121F"/>
    <w:rsid w:val="008F1B4E"/>
    <w:rsid w:val="008F1EAB"/>
    <w:rsid w:val="008F24C1"/>
    <w:rsid w:val="008F33DC"/>
    <w:rsid w:val="008F4687"/>
    <w:rsid w:val="008F477F"/>
    <w:rsid w:val="008F5B42"/>
    <w:rsid w:val="008F5C96"/>
    <w:rsid w:val="008F62F3"/>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5137"/>
    <w:rsid w:val="00916079"/>
    <w:rsid w:val="00916AF4"/>
    <w:rsid w:val="00917CE9"/>
    <w:rsid w:val="00920BF2"/>
    <w:rsid w:val="0092185E"/>
    <w:rsid w:val="00922010"/>
    <w:rsid w:val="00922057"/>
    <w:rsid w:val="00922105"/>
    <w:rsid w:val="0092447E"/>
    <w:rsid w:val="00925194"/>
    <w:rsid w:val="00925277"/>
    <w:rsid w:val="00925CA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34E"/>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CAE"/>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B42"/>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8D5"/>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0DCA"/>
    <w:rsid w:val="00A311C0"/>
    <w:rsid w:val="00A32744"/>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7C8"/>
    <w:rsid w:val="00A54AB1"/>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67F78"/>
    <w:rsid w:val="00A71B99"/>
    <w:rsid w:val="00A71F78"/>
    <w:rsid w:val="00A724E3"/>
    <w:rsid w:val="00A72C8E"/>
    <w:rsid w:val="00A739D0"/>
    <w:rsid w:val="00A74F39"/>
    <w:rsid w:val="00A75372"/>
    <w:rsid w:val="00A761D4"/>
    <w:rsid w:val="00A7690F"/>
    <w:rsid w:val="00A769DF"/>
    <w:rsid w:val="00A76AE2"/>
    <w:rsid w:val="00A77314"/>
    <w:rsid w:val="00A77A66"/>
    <w:rsid w:val="00A77B28"/>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6A5A"/>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4191"/>
    <w:rsid w:val="00AF42D7"/>
    <w:rsid w:val="00AF443B"/>
    <w:rsid w:val="00AF67A3"/>
    <w:rsid w:val="00AF744E"/>
    <w:rsid w:val="00AF7FE3"/>
    <w:rsid w:val="00B00588"/>
    <w:rsid w:val="00B00678"/>
    <w:rsid w:val="00B006FE"/>
    <w:rsid w:val="00B007CB"/>
    <w:rsid w:val="00B008EF"/>
    <w:rsid w:val="00B0099F"/>
    <w:rsid w:val="00B02AA9"/>
    <w:rsid w:val="00B02BB3"/>
    <w:rsid w:val="00B02FA3"/>
    <w:rsid w:val="00B035A1"/>
    <w:rsid w:val="00B045F0"/>
    <w:rsid w:val="00B04713"/>
    <w:rsid w:val="00B04E4A"/>
    <w:rsid w:val="00B05084"/>
    <w:rsid w:val="00B05271"/>
    <w:rsid w:val="00B06E83"/>
    <w:rsid w:val="00B07169"/>
    <w:rsid w:val="00B11144"/>
    <w:rsid w:val="00B11235"/>
    <w:rsid w:val="00B116F1"/>
    <w:rsid w:val="00B12104"/>
    <w:rsid w:val="00B123AF"/>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AD3"/>
    <w:rsid w:val="00B27B0F"/>
    <w:rsid w:val="00B300FC"/>
    <w:rsid w:val="00B3048F"/>
    <w:rsid w:val="00B30929"/>
    <w:rsid w:val="00B31344"/>
    <w:rsid w:val="00B31AB6"/>
    <w:rsid w:val="00B324C3"/>
    <w:rsid w:val="00B32D23"/>
    <w:rsid w:val="00B3360C"/>
    <w:rsid w:val="00B33626"/>
    <w:rsid w:val="00B35337"/>
    <w:rsid w:val="00B372AA"/>
    <w:rsid w:val="00B37AA3"/>
    <w:rsid w:val="00B40071"/>
    <w:rsid w:val="00B40445"/>
    <w:rsid w:val="00B409E0"/>
    <w:rsid w:val="00B40A57"/>
    <w:rsid w:val="00B4133B"/>
    <w:rsid w:val="00B4187D"/>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0B6B"/>
    <w:rsid w:val="00B50D2D"/>
    <w:rsid w:val="00B5103E"/>
    <w:rsid w:val="00B512D1"/>
    <w:rsid w:val="00B52263"/>
    <w:rsid w:val="00B53060"/>
    <w:rsid w:val="00B548B7"/>
    <w:rsid w:val="00B567DC"/>
    <w:rsid w:val="00B60085"/>
    <w:rsid w:val="00B601EF"/>
    <w:rsid w:val="00B62B60"/>
    <w:rsid w:val="00B642DF"/>
    <w:rsid w:val="00B66477"/>
    <w:rsid w:val="00B664C7"/>
    <w:rsid w:val="00B66A32"/>
    <w:rsid w:val="00B66A53"/>
    <w:rsid w:val="00B67111"/>
    <w:rsid w:val="00B67B1E"/>
    <w:rsid w:val="00B67F77"/>
    <w:rsid w:val="00B7060C"/>
    <w:rsid w:val="00B72610"/>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B6E"/>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09A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2A95"/>
    <w:rsid w:val="00C13644"/>
    <w:rsid w:val="00C13649"/>
    <w:rsid w:val="00C146C1"/>
    <w:rsid w:val="00C14D4B"/>
    <w:rsid w:val="00C154BB"/>
    <w:rsid w:val="00C15D34"/>
    <w:rsid w:val="00C1662A"/>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030"/>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CBB"/>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BD0"/>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24F"/>
    <w:rsid w:val="00D13E4E"/>
    <w:rsid w:val="00D17E50"/>
    <w:rsid w:val="00D2001E"/>
    <w:rsid w:val="00D20DE8"/>
    <w:rsid w:val="00D20F61"/>
    <w:rsid w:val="00D21278"/>
    <w:rsid w:val="00D21577"/>
    <w:rsid w:val="00D22185"/>
    <w:rsid w:val="00D239A7"/>
    <w:rsid w:val="00D23F47"/>
    <w:rsid w:val="00D2427C"/>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5E20"/>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5C25"/>
    <w:rsid w:val="00D862FC"/>
    <w:rsid w:val="00D8677F"/>
    <w:rsid w:val="00D86B4D"/>
    <w:rsid w:val="00D86CA3"/>
    <w:rsid w:val="00D871CE"/>
    <w:rsid w:val="00D87416"/>
    <w:rsid w:val="00D87982"/>
    <w:rsid w:val="00D87C53"/>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473A"/>
    <w:rsid w:val="00DA5141"/>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B7552"/>
    <w:rsid w:val="00DC07BB"/>
    <w:rsid w:val="00DC0AD8"/>
    <w:rsid w:val="00DC1471"/>
    <w:rsid w:val="00DC239C"/>
    <w:rsid w:val="00DC2D36"/>
    <w:rsid w:val="00DC41DC"/>
    <w:rsid w:val="00DC4733"/>
    <w:rsid w:val="00DC4951"/>
    <w:rsid w:val="00DC53EF"/>
    <w:rsid w:val="00DC6DEF"/>
    <w:rsid w:val="00DC7C1D"/>
    <w:rsid w:val="00DD04EE"/>
    <w:rsid w:val="00DD1729"/>
    <w:rsid w:val="00DD2066"/>
    <w:rsid w:val="00DD2179"/>
    <w:rsid w:val="00DD33AC"/>
    <w:rsid w:val="00DD359E"/>
    <w:rsid w:val="00DD4234"/>
    <w:rsid w:val="00DD4A09"/>
    <w:rsid w:val="00DD4E35"/>
    <w:rsid w:val="00DD57CD"/>
    <w:rsid w:val="00DD5E8F"/>
    <w:rsid w:val="00DD7BDD"/>
    <w:rsid w:val="00DE0463"/>
    <w:rsid w:val="00DE12DB"/>
    <w:rsid w:val="00DE1551"/>
    <w:rsid w:val="00DE4C37"/>
    <w:rsid w:val="00DE52BD"/>
    <w:rsid w:val="00DE5418"/>
    <w:rsid w:val="00DE5608"/>
    <w:rsid w:val="00DE58D0"/>
    <w:rsid w:val="00DE5DE1"/>
    <w:rsid w:val="00DE627F"/>
    <w:rsid w:val="00DE654F"/>
    <w:rsid w:val="00DE72D3"/>
    <w:rsid w:val="00DE797A"/>
    <w:rsid w:val="00DE7DE8"/>
    <w:rsid w:val="00DF0B6E"/>
    <w:rsid w:val="00DF11DC"/>
    <w:rsid w:val="00DF15E0"/>
    <w:rsid w:val="00DF1B61"/>
    <w:rsid w:val="00DF22B3"/>
    <w:rsid w:val="00DF2442"/>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4B2"/>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4F48"/>
    <w:rsid w:val="00E35388"/>
    <w:rsid w:val="00E35559"/>
    <w:rsid w:val="00E3723A"/>
    <w:rsid w:val="00E37860"/>
    <w:rsid w:val="00E41219"/>
    <w:rsid w:val="00E41C8E"/>
    <w:rsid w:val="00E446F1"/>
    <w:rsid w:val="00E451AC"/>
    <w:rsid w:val="00E46886"/>
    <w:rsid w:val="00E46C70"/>
    <w:rsid w:val="00E47169"/>
    <w:rsid w:val="00E4737B"/>
    <w:rsid w:val="00E47886"/>
    <w:rsid w:val="00E47AEF"/>
    <w:rsid w:val="00E508A4"/>
    <w:rsid w:val="00E51950"/>
    <w:rsid w:val="00E51D47"/>
    <w:rsid w:val="00E53328"/>
    <w:rsid w:val="00E53B75"/>
    <w:rsid w:val="00E53CF6"/>
    <w:rsid w:val="00E540BB"/>
    <w:rsid w:val="00E54452"/>
    <w:rsid w:val="00E548D9"/>
    <w:rsid w:val="00E54CBB"/>
    <w:rsid w:val="00E54E3B"/>
    <w:rsid w:val="00E55CCA"/>
    <w:rsid w:val="00E55D1E"/>
    <w:rsid w:val="00E55E21"/>
    <w:rsid w:val="00E5637E"/>
    <w:rsid w:val="00E5669E"/>
    <w:rsid w:val="00E56C87"/>
    <w:rsid w:val="00E57565"/>
    <w:rsid w:val="00E6010D"/>
    <w:rsid w:val="00E60458"/>
    <w:rsid w:val="00E604BF"/>
    <w:rsid w:val="00E63838"/>
    <w:rsid w:val="00E63A14"/>
    <w:rsid w:val="00E64434"/>
    <w:rsid w:val="00E6456B"/>
    <w:rsid w:val="00E64AA4"/>
    <w:rsid w:val="00E6718A"/>
    <w:rsid w:val="00E678BD"/>
    <w:rsid w:val="00E67C51"/>
    <w:rsid w:val="00E7016A"/>
    <w:rsid w:val="00E70AF1"/>
    <w:rsid w:val="00E72EFC"/>
    <w:rsid w:val="00E732A1"/>
    <w:rsid w:val="00E7340D"/>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5AA4"/>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0523"/>
    <w:rsid w:val="00EA1260"/>
    <w:rsid w:val="00EA2C1E"/>
    <w:rsid w:val="00EA362C"/>
    <w:rsid w:val="00EA420D"/>
    <w:rsid w:val="00EA42B9"/>
    <w:rsid w:val="00EA5A5F"/>
    <w:rsid w:val="00EA5D4F"/>
    <w:rsid w:val="00EA66D9"/>
    <w:rsid w:val="00EA6AC5"/>
    <w:rsid w:val="00EA773A"/>
    <w:rsid w:val="00EA7A41"/>
    <w:rsid w:val="00EB00EA"/>
    <w:rsid w:val="00EB077B"/>
    <w:rsid w:val="00EB11D5"/>
    <w:rsid w:val="00EB2A74"/>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69"/>
    <w:rsid w:val="00ED7F51"/>
    <w:rsid w:val="00EE0C99"/>
    <w:rsid w:val="00EE1A7A"/>
    <w:rsid w:val="00EE348A"/>
    <w:rsid w:val="00EE3F42"/>
    <w:rsid w:val="00EE4993"/>
    <w:rsid w:val="00EE4BC7"/>
    <w:rsid w:val="00EE724C"/>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35A"/>
    <w:rsid w:val="00F00E3A"/>
    <w:rsid w:val="00F0116E"/>
    <w:rsid w:val="00F011B0"/>
    <w:rsid w:val="00F017B8"/>
    <w:rsid w:val="00F032EE"/>
    <w:rsid w:val="00F0482B"/>
    <w:rsid w:val="00F05047"/>
    <w:rsid w:val="00F0528D"/>
    <w:rsid w:val="00F054B2"/>
    <w:rsid w:val="00F05AE4"/>
    <w:rsid w:val="00F06597"/>
    <w:rsid w:val="00F06C67"/>
    <w:rsid w:val="00F06D69"/>
    <w:rsid w:val="00F06DFD"/>
    <w:rsid w:val="00F070F5"/>
    <w:rsid w:val="00F071D1"/>
    <w:rsid w:val="00F07533"/>
    <w:rsid w:val="00F10629"/>
    <w:rsid w:val="00F1103A"/>
    <w:rsid w:val="00F11414"/>
    <w:rsid w:val="00F1388A"/>
    <w:rsid w:val="00F13E20"/>
    <w:rsid w:val="00F15FA5"/>
    <w:rsid w:val="00F16F84"/>
    <w:rsid w:val="00F17938"/>
    <w:rsid w:val="00F204B1"/>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3A22"/>
    <w:rsid w:val="00F34540"/>
    <w:rsid w:val="00F3477B"/>
    <w:rsid w:val="00F355E0"/>
    <w:rsid w:val="00F35703"/>
    <w:rsid w:val="00F37037"/>
    <w:rsid w:val="00F373A7"/>
    <w:rsid w:val="00F40498"/>
    <w:rsid w:val="00F40EE0"/>
    <w:rsid w:val="00F40F0C"/>
    <w:rsid w:val="00F413E9"/>
    <w:rsid w:val="00F434AA"/>
    <w:rsid w:val="00F444D5"/>
    <w:rsid w:val="00F4467B"/>
    <w:rsid w:val="00F448D9"/>
    <w:rsid w:val="00F45221"/>
    <w:rsid w:val="00F45B9E"/>
    <w:rsid w:val="00F462A7"/>
    <w:rsid w:val="00F4766C"/>
    <w:rsid w:val="00F5060E"/>
    <w:rsid w:val="00F507D1"/>
    <w:rsid w:val="00F50817"/>
    <w:rsid w:val="00F519CE"/>
    <w:rsid w:val="00F51ADA"/>
    <w:rsid w:val="00F51C2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3E0"/>
    <w:rsid w:val="00F70BCA"/>
    <w:rsid w:val="00F71F69"/>
    <w:rsid w:val="00F720B6"/>
    <w:rsid w:val="00F724CF"/>
    <w:rsid w:val="00F72B72"/>
    <w:rsid w:val="00F72D2A"/>
    <w:rsid w:val="00F7387B"/>
    <w:rsid w:val="00F7462B"/>
    <w:rsid w:val="00F74BB9"/>
    <w:rsid w:val="00F7539D"/>
    <w:rsid w:val="00F75582"/>
    <w:rsid w:val="00F75AF3"/>
    <w:rsid w:val="00F76EFA"/>
    <w:rsid w:val="00F804BE"/>
    <w:rsid w:val="00F80A5D"/>
    <w:rsid w:val="00F80B66"/>
    <w:rsid w:val="00F80CB6"/>
    <w:rsid w:val="00F817CE"/>
    <w:rsid w:val="00F82E6A"/>
    <w:rsid w:val="00F82F73"/>
    <w:rsid w:val="00F83086"/>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3C9"/>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B92"/>
    <w:rsid w:val="00FE2365"/>
    <w:rsid w:val="00FE2EAD"/>
    <w:rsid w:val="00FE32CB"/>
    <w:rsid w:val="00FE37D7"/>
    <w:rsid w:val="00FE4C7B"/>
    <w:rsid w:val="00FE507C"/>
    <w:rsid w:val="00FE557C"/>
    <w:rsid w:val="00FE5633"/>
    <w:rsid w:val="00FE5D96"/>
    <w:rsid w:val="00FE6263"/>
    <w:rsid w:val="00FE63BF"/>
    <w:rsid w:val="00FE7336"/>
    <w:rsid w:val="00FE7526"/>
    <w:rsid w:val="00FE787C"/>
    <w:rsid w:val="00FF05AE"/>
    <w:rsid w:val="00FF0DFB"/>
    <w:rsid w:val="00FF14A4"/>
    <w:rsid w:val="00FF2222"/>
    <w:rsid w:val="00FF26C7"/>
    <w:rsid w:val="00FF279A"/>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98516978">
      <w:bodyDiv w:val="1"/>
      <w:marLeft w:val="0"/>
      <w:marRight w:val="0"/>
      <w:marTop w:val="0"/>
      <w:marBottom w:val="0"/>
      <w:divBdr>
        <w:top w:val="none" w:sz="0" w:space="0" w:color="auto"/>
        <w:left w:val="none" w:sz="0" w:space="0" w:color="auto"/>
        <w:bottom w:val="none" w:sz="0" w:space="0" w:color="auto"/>
        <w:right w:val="none" w:sz="0" w:space="0" w:color="auto"/>
      </w:divBdr>
    </w:div>
    <w:div w:id="160865447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04A436D-3D43-4233-8F69-48D5CBA9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InterDigital (Martino Freda)</cp:lastModifiedBy>
  <cp:revision>13</cp:revision>
  <cp:lastPrinted>2008-01-31T17:09:00Z</cp:lastPrinted>
  <dcterms:created xsi:type="dcterms:W3CDTF">2024-08-09T01:41:00Z</dcterms:created>
  <dcterms:modified xsi:type="dcterms:W3CDTF">2024-08-09T03:30:00Z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2024-08-09T02:48:20Z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84d342e8-d728-42ad-9ce1-395388a11af2</vt:lpwstr>
  </property>
  <property fmtid="{D5CDD505-2E9C-101B-9397-08002B2CF9AE}" pid="11" name="MSIP_Label_4d2f777e-4347-4fc6-823a-b44ab313546a_ContentBits">
    <vt:lpwstr>0</vt:lpwstr>
  </property>
</Properties>
</file>